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34C2BA0" w14:textId="10BBCDFF" w:rsidR="00641959" w:rsidRDefault="0018789B">
      <w:pPr>
        <w:pStyle w:val="Heading1"/>
      </w:pPr>
      <w:r>
        <w:t>2</w:t>
      </w:r>
      <w:r w:rsidRPr="0018789B">
        <w:rPr>
          <w:vertAlign w:val="superscript"/>
        </w:rPr>
        <w:t>nd</w:t>
      </w:r>
      <w:r>
        <w:t xml:space="preserve"> </w:t>
      </w:r>
      <w:r w:rsidR="00BB761F">
        <w:t xml:space="preserve">Steering </w:t>
      </w:r>
      <w:r>
        <w:t>Committee meeting</w:t>
      </w:r>
      <w:r w:rsidR="00D45CFA">
        <w:br/>
      </w:r>
      <w:r w:rsidRPr="0018789B">
        <w:rPr>
          <w:sz w:val="44"/>
          <w:szCs w:val="44"/>
        </w:rPr>
        <w:t>N</w:t>
      </w:r>
      <w:r w:rsidR="00D45CFA" w:rsidRPr="0018789B">
        <w:rPr>
          <w:sz w:val="44"/>
          <w:szCs w:val="44"/>
        </w:rPr>
        <w:t>otes</w:t>
      </w:r>
      <w:r>
        <w:rPr>
          <w:sz w:val="44"/>
          <w:szCs w:val="44"/>
        </w:rPr>
        <w:t xml:space="preserve"> - 1</w:t>
      </w:r>
      <w:r w:rsidRPr="0018789B">
        <w:rPr>
          <w:sz w:val="44"/>
          <w:szCs w:val="44"/>
          <w:vertAlign w:val="superscript"/>
        </w:rPr>
        <w:t>st</w:t>
      </w:r>
      <w:r>
        <w:rPr>
          <w:sz w:val="44"/>
          <w:szCs w:val="44"/>
        </w:rPr>
        <w:t xml:space="preserve"> June 2023</w:t>
      </w:r>
    </w:p>
    <w:p w14:paraId="0C3260FC" w14:textId="77777777" w:rsidR="00641959" w:rsidRDefault="00641959">
      <w:pPr>
        <w:spacing w:after="120" w:line="240" w:lineRule="auto"/>
        <w:ind w:right="184"/>
        <w:rPr>
          <w:rFonts w:ascii="Poppins" w:eastAsia="Poppins" w:hAnsi="Poppins" w:cs="Poppins"/>
          <w:color w:val="5F6368"/>
          <w:sz w:val="18"/>
          <w:szCs w:val="18"/>
          <w:highlight w:val="white"/>
        </w:rPr>
      </w:pPr>
    </w:p>
    <w:tbl>
      <w:tblPr>
        <w:tblStyle w:val="a0"/>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61"/>
        <w:gridCol w:w="7068"/>
      </w:tblGrid>
      <w:tr w:rsidR="00E9518B" w:rsidRPr="0018789B" w14:paraId="451E66B8" w14:textId="77777777" w:rsidTr="00111D3C">
        <w:tc>
          <w:tcPr>
            <w:tcW w:w="2561" w:type="dxa"/>
          </w:tcPr>
          <w:p w14:paraId="7CC6635E" w14:textId="77777777" w:rsidR="00E9518B" w:rsidRDefault="00E9518B" w:rsidP="001E6FF3">
            <w:pPr>
              <w:widowControl w:val="0"/>
              <w:spacing w:after="120" w:line="240" w:lineRule="auto"/>
              <w:ind w:right="0"/>
              <w:rPr>
                <w:rFonts w:ascii="Calibri" w:eastAsia="Calibri" w:hAnsi="Calibri" w:cs="Calibri"/>
                <w:b/>
                <w:color w:val="0070C0"/>
                <w:sz w:val="28"/>
                <w:szCs w:val="28"/>
              </w:rPr>
            </w:pPr>
            <w:r>
              <w:rPr>
                <w:rFonts w:ascii="Calibri" w:eastAsia="Calibri" w:hAnsi="Calibri" w:cs="Calibri"/>
                <w:b/>
                <w:color w:val="0070C0"/>
                <w:sz w:val="28"/>
                <w:szCs w:val="28"/>
              </w:rPr>
              <w:t>Attendees</w:t>
            </w:r>
          </w:p>
        </w:tc>
        <w:tc>
          <w:tcPr>
            <w:tcW w:w="7068" w:type="dxa"/>
            <w:tcMar>
              <w:top w:w="100" w:type="dxa"/>
              <w:left w:w="100" w:type="dxa"/>
              <w:bottom w:w="100" w:type="dxa"/>
              <w:right w:w="100" w:type="dxa"/>
            </w:tcMar>
          </w:tcPr>
          <w:p w14:paraId="6BC71ABD" w14:textId="11479B01" w:rsidR="00E9518B" w:rsidRPr="00EC38E2" w:rsidRDefault="004862FB" w:rsidP="00EC38E2">
            <w:pPr>
              <w:pStyle w:val="ListParagraph"/>
              <w:numPr>
                <w:ilvl w:val="0"/>
                <w:numId w:val="27"/>
              </w:numPr>
              <w:spacing w:after="120" w:line="240" w:lineRule="auto"/>
              <w:ind w:right="839"/>
              <w:rPr>
                <w:rFonts w:ascii="Poppins" w:eastAsia="Poppins" w:hAnsi="Poppins" w:cs="Poppins"/>
                <w:color w:val="5F6368"/>
                <w:sz w:val="18"/>
                <w:szCs w:val="18"/>
                <w:highlight w:val="white"/>
                <w:lang w:val="fr-FR"/>
              </w:rPr>
            </w:pPr>
            <w:r w:rsidRPr="00EC38E2">
              <w:rPr>
                <w:rFonts w:ascii="Poppins" w:eastAsia="Poppins" w:hAnsi="Poppins" w:cs="Poppins"/>
                <w:color w:val="5F6368"/>
                <w:sz w:val="18"/>
                <w:szCs w:val="18"/>
                <w:highlight w:val="white"/>
                <w:lang w:val="fr-FR"/>
              </w:rPr>
              <w:t xml:space="preserve">EC – Philippe </w:t>
            </w:r>
            <w:proofErr w:type="spellStart"/>
            <w:r w:rsidRPr="00EC38E2">
              <w:rPr>
                <w:rFonts w:ascii="Poppins" w:eastAsia="Poppins" w:hAnsi="Poppins" w:cs="Poppins"/>
                <w:color w:val="5F6368"/>
                <w:sz w:val="18"/>
                <w:szCs w:val="18"/>
                <w:highlight w:val="white"/>
                <w:lang w:val="fr-FR"/>
              </w:rPr>
              <w:t>Froissard</w:t>
            </w:r>
            <w:proofErr w:type="spellEnd"/>
            <w:r w:rsidRPr="00EC38E2">
              <w:rPr>
                <w:rFonts w:ascii="Poppins" w:eastAsia="Poppins" w:hAnsi="Poppins" w:cs="Poppins"/>
                <w:color w:val="5F6368"/>
                <w:sz w:val="18"/>
                <w:szCs w:val="18"/>
                <w:highlight w:val="white"/>
                <w:lang w:val="fr-FR"/>
              </w:rPr>
              <w:t xml:space="preserve">, Laura </w:t>
            </w:r>
            <w:proofErr w:type="spellStart"/>
            <w:r w:rsidRPr="00EC38E2">
              <w:rPr>
                <w:rFonts w:ascii="Poppins" w:eastAsia="Poppins" w:hAnsi="Poppins" w:cs="Poppins"/>
                <w:color w:val="5F6368"/>
                <w:sz w:val="18"/>
                <w:szCs w:val="18"/>
                <w:highlight w:val="white"/>
                <w:lang w:val="fr-FR"/>
              </w:rPr>
              <w:t>Hetel</w:t>
            </w:r>
            <w:proofErr w:type="spellEnd"/>
          </w:p>
          <w:p w14:paraId="4C807418" w14:textId="77777777" w:rsidR="00B8588D" w:rsidRPr="00EC38E2" w:rsidRDefault="00B8588D" w:rsidP="00EC38E2">
            <w:pPr>
              <w:pStyle w:val="ListParagraph"/>
              <w:numPr>
                <w:ilvl w:val="0"/>
                <w:numId w:val="27"/>
              </w:numPr>
              <w:spacing w:after="120" w:line="240" w:lineRule="auto"/>
              <w:ind w:right="839"/>
              <w:rPr>
                <w:rFonts w:ascii="Poppins" w:eastAsia="Poppins" w:hAnsi="Poppins" w:cs="Poppins"/>
                <w:color w:val="5F6368"/>
                <w:sz w:val="18"/>
                <w:szCs w:val="18"/>
                <w:highlight w:val="white"/>
                <w:lang w:val="en-US"/>
              </w:rPr>
            </w:pPr>
            <w:r w:rsidRPr="00EC38E2">
              <w:rPr>
                <w:rFonts w:ascii="Poppins" w:eastAsia="Poppins" w:hAnsi="Poppins" w:cs="Poppins"/>
                <w:color w:val="5F6368"/>
                <w:sz w:val="18"/>
                <w:szCs w:val="18"/>
                <w:highlight w:val="white"/>
                <w:lang w:val="en-US"/>
              </w:rPr>
              <w:t>GCoM – Andy Deacon</w:t>
            </w:r>
          </w:p>
          <w:p w14:paraId="6F1F5DDD" w14:textId="77777777" w:rsidR="004862FB" w:rsidRPr="00EC38E2" w:rsidRDefault="004862FB" w:rsidP="00EC38E2">
            <w:pPr>
              <w:pStyle w:val="ListParagraph"/>
              <w:numPr>
                <w:ilvl w:val="0"/>
                <w:numId w:val="27"/>
              </w:numPr>
              <w:spacing w:after="120" w:line="240" w:lineRule="auto"/>
              <w:ind w:right="839"/>
              <w:rPr>
                <w:rFonts w:ascii="Poppins" w:eastAsia="Poppins" w:hAnsi="Poppins" w:cs="Poppins"/>
                <w:color w:val="5F6368"/>
                <w:sz w:val="18"/>
                <w:szCs w:val="18"/>
                <w:highlight w:val="white"/>
                <w:lang w:val="en-US"/>
              </w:rPr>
            </w:pPr>
            <w:r w:rsidRPr="00EC38E2">
              <w:rPr>
                <w:rFonts w:ascii="Poppins" w:eastAsia="Poppins" w:hAnsi="Poppins" w:cs="Poppins"/>
                <w:color w:val="5F6368"/>
                <w:sz w:val="18"/>
                <w:szCs w:val="18"/>
                <w:highlight w:val="white"/>
                <w:lang w:val="en-US"/>
              </w:rPr>
              <w:t>JPI UE – Margit Noll</w:t>
            </w:r>
          </w:p>
          <w:p w14:paraId="0B9BA28D" w14:textId="77777777" w:rsidR="0038301E" w:rsidRPr="00EC38E2" w:rsidRDefault="0038301E" w:rsidP="00EC38E2">
            <w:pPr>
              <w:pStyle w:val="ListParagraph"/>
              <w:numPr>
                <w:ilvl w:val="0"/>
                <w:numId w:val="27"/>
              </w:numPr>
              <w:spacing w:after="120" w:line="240" w:lineRule="auto"/>
              <w:ind w:right="839"/>
              <w:rPr>
                <w:rFonts w:ascii="Poppins" w:eastAsia="Poppins" w:hAnsi="Poppins" w:cs="Poppins"/>
                <w:color w:val="5F6368"/>
                <w:sz w:val="18"/>
                <w:szCs w:val="18"/>
                <w:highlight w:val="white"/>
                <w:lang w:val="en-US"/>
              </w:rPr>
            </w:pPr>
            <w:r w:rsidRPr="00EC38E2">
              <w:rPr>
                <w:rFonts w:ascii="Poppins" w:eastAsia="Poppins" w:hAnsi="Poppins" w:cs="Poppins"/>
                <w:color w:val="5F6368"/>
                <w:sz w:val="18"/>
                <w:szCs w:val="18"/>
                <w:highlight w:val="white"/>
                <w:lang w:val="en-US"/>
              </w:rPr>
              <w:t>Austria – Hans Günther Schwarz</w:t>
            </w:r>
          </w:p>
          <w:p w14:paraId="2163AAE2" w14:textId="542AFF42" w:rsidR="004862FB" w:rsidRPr="00EC38E2" w:rsidRDefault="004862FB" w:rsidP="00EC38E2">
            <w:pPr>
              <w:pStyle w:val="ListParagraph"/>
              <w:numPr>
                <w:ilvl w:val="0"/>
                <w:numId w:val="27"/>
              </w:numPr>
              <w:spacing w:after="120" w:line="240" w:lineRule="auto"/>
              <w:ind w:right="839"/>
              <w:rPr>
                <w:rFonts w:ascii="Poppins" w:eastAsia="Poppins" w:hAnsi="Poppins" w:cs="Poppins"/>
                <w:color w:val="5F6368"/>
                <w:sz w:val="18"/>
                <w:szCs w:val="18"/>
                <w:highlight w:val="white"/>
                <w:lang w:val="it-IT"/>
              </w:rPr>
            </w:pPr>
            <w:r w:rsidRPr="00EC38E2">
              <w:rPr>
                <w:rFonts w:ascii="Poppins" w:eastAsia="Poppins" w:hAnsi="Poppins" w:cs="Poppins"/>
                <w:color w:val="5F6368"/>
                <w:sz w:val="18"/>
                <w:szCs w:val="18"/>
                <w:highlight w:val="white"/>
                <w:lang w:val="it-IT"/>
              </w:rPr>
              <w:t>Spain – Ignatio Garcia Fenoll</w:t>
            </w:r>
            <w:r w:rsidR="00F334B2" w:rsidRPr="00EC38E2">
              <w:rPr>
                <w:rFonts w:ascii="Poppins" w:eastAsia="Poppins" w:hAnsi="Poppins" w:cs="Poppins"/>
                <w:color w:val="5F6368"/>
                <w:sz w:val="18"/>
                <w:szCs w:val="18"/>
                <w:highlight w:val="white"/>
                <w:lang w:val="it-IT"/>
              </w:rPr>
              <w:t xml:space="preserve"> (alternate), Julio Lumbreras (</w:t>
            </w:r>
            <w:r w:rsidR="0018789B" w:rsidRPr="00EC38E2">
              <w:rPr>
                <w:rFonts w:ascii="Poppins" w:eastAsia="Poppins" w:hAnsi="Poppins" w:cs="Poppins"/>
                <w:color w:val="5F6368"/>
                <w:sz w:val="18"/>
                <w:szCs w:val="18"/>
                <w:highlight w:val="white"/>
                <w:lang w:val="it-IT"/>
              </w:rPr>
              <w:t xml:space="preserve">new </w:t>
            </w:r>
            <w:r w:rsidR="00F334B2" w:rsidRPr="00EC38E2">
              <w:rPr>
                <w:rFonts w:ascii="Poppins" w:eastAsia="Poppins" w:hAnsi="Poppins" w:cs="Poppins"/>
                <w:color w:val="5F6368"/>
                <w:sz w:val="18"/>
                <w:szCs w:val="18"/>
                <w:highlight w:val="white"/>
                <w:lang w:val="it-IT"/>
              </w:rPr>
              <w:t>representative,) Eva Gonzales (SGCI, support)</w:t>
            </w:r>
          </w:p>
          <w:p w14:paraId="6D7C9C74" w14:textId="3DBCC9F1" w:rsidR="00CB7D0A" w:rsidRPr="00EC38E2" w:rsidRDefault="00CB7D0A" w:rsidP="00EC38E2">
            <w:pPr>
              <w:pStyle w:val="ListParagraph"/>
              <w:numPr>
                <w:ilvl w:val="0"/>
                <w:numId w:val="27"/>
              </w:numPr>
              <w:spacing w:after="120" w:line="240" w:lineRule="auto"/>
              <w:ind w:right="839"/>
              <w:rPr>
                <w:rFonts w:ascii="Poppins" w:eastAsia="Poppins" w:hAnsi="Poppins" w:cs="Poppins"/>
                <w:color w:val="5F6368"/>
                <w:sz w:val="18"/>
                <w:szCs w:val="18"/>
                <w:highlight w:val="white"/>
                <w:lang w:val="it-IT"/>
              </w:rPr>
            </w:pPr>
            <w:r w:rsidRPr="00EC38E2">
              <w:rPr>
                <w:rFonts w:ascii="Poppins" w:eastAsia="Poppins" w:hAnsi="Poppins" w:cs="Poppins"/>
                <w:color w:val="5F6368"/>
                <w:sz w:val="18"/>
                <w:szCs w:val="18"/>
                <w:highlight w:val="white"/>
                <w:lang w:val="it-IT"/>
              </w:rPr>
              <w:t>Sweden – Emina Pasic</w:t>
            </w:r>
          </w:p>
          <w:p w14:paraId="0858D655" w14:textId="77777777" w:rsidR="000F1656" w:rsidRPr="00EC38E2" w:rsidRDefault="000F1656" w:rsidP="00EC38E2">
            <w:pPr>
              <w:pStyle w:val="ListParagraph"/>
              <w:numPr>
                <w:ilvl w:val="0"/>
                <w:numId w:val="27"/>
              </w:numPr>
              <w:spacing w:after="120" w:line="240" w:lineRule="auto"/>
              <w:ind w:right="839"/>
              <w:rPr>
                <w:rFonts w:ascii="Poppins" w:eastAsia="Poppins" w:hAnsi="Poppins" w:cs="Poppins"/>
                <w:color w:val="5F6368"/>
                <w:sz w:val="18"/>
                <w:szCs w:val="18"/>
                <w:highlight w:val="white"/>
                <w:lang w:val="en-US"/>
              </w:rPr>
            </w:pPr>
            <w:r w:rsidRPr="00EC38E2">
              <w:rPr>
                <w:rFonts w:ascii="Poppins" w:eastAsia="Poppins" w:hAnsi="Poppins" w:cs="Poppins"/>
                <w:color w:val="5F6368"/>
                <w:sz w:val="18"/>
                <w:szCs w:val="18"/>
                <w:highlight w:val="white"/>
                <w:lang w:val="en-US"/>
              </w:rPr>
              <w:t>World Economic Forum – Cristina Gomez</w:t>
            </w:r>
          </w:p>
          <w:p w14:paraId="1081E1C3" w14:textId="77777777" w:rsidR="00F334B2" w:rsidRPr="00EC38E2" w:rsidRDefault="000F1656" w:rsidP="00EC38E2">
            <w:pPr>
              <w:pStyle w:val="ListParagraph"/>
              <w:numPr>
                <w:ilvl w:val="0"/>
                <w:numId w:val="27"/>
              </w:numPr>
              <w:spacing w:after="120" w:line="240" w:lineRule="auto"/>
              <w:ind w:right="839"/>
              <w:rPr>
                <w:rFonts w:ascii="Poppins" w:eastAsia="Poppins" w:hAnsi="Poppins" w:cs="Poppins"/>
                <w:color w:val="5F6368"/>
                <w:sz w:val="18"/>
                <w:szCs w:val="18"/>
                <w:highlight w:val="white"/>
                <w:lang w:val="it-IT"/>
              </w:rPr>
            </w:pPr>
            <w:r w:rsidRPr="00EC38E2">
              <w:rPr>
                <w:rFonts w:ascii="Poppins" w:eastAsia="Poppins" w:hAnsi="Poppins" w:cs="Poppins"/>
                <w:color w:val="5F6368"/>
                <w:sz w:val="18"/>
                <w:szCs w:val="18"/>
                <w:highlight w:val="white"/>
                <w:lang w:val="it-IT"/>
              </w:rPr>
              <w:t>Eno</w:t>
            </w:r>
            <w:r w:rsidR="009736DC" w:rsidRPr="00EC38E2">
              <w:rPr>
                <w:rFonts w:ascii="Poppins" w:eastAsia="Poppins" w:hAnsi="Poppins" w:cs="Poppins"/>
                <w:color w:val="5F6368"/>
                <w:sz w:val="18"/>
                <w:szCs w:val="18"/>
                <w:highlight w:val="white"/>
                <w:lang w:val="it-IT"/>
              </w:rPr>
              <w:t>LL</w:t>
            </w:r>
            <w:r w:rsidRPr="00EC38E2">
              <w:rPr>
                <w:rFonts w:ascii="Poppins" w:eastAsia="Poppins" w:hAnsi="Poppins" w:cs="Poppins"/>
                <w:color w:val="5F6368"/>
                <w:sz w:val="18"/>
                <w:szCs w:val="18"/>
                <w:highlight w:val="white"/>
                <w:lang w:val="it-IT"/>
              </w:rPr>
              <w:t xml:space="preserve"> – Martina Desole</w:t>
            </w:r>
          </w:p>
          <w:p w14:paraId="57BD7C59" w14:textId="2926A7E8" w:rsidR="00CB7D0A" w:rsidRPr="00EC38E2" w:rsidRDefault="00CB7D0A" w:rsidP="00EC38E2">
            <w:pPr>
              <w:pStyle w:val="ListParagraph"/>
              <w:numPr>
                <w:ilvl w:val="0"/>
                <w:numId w:val="27"/>
              </w:numPr>
              <w:spacing w:after="120" w:line="240" w:lineRule="auto"/>
              <w:ind w:right="839"/>
              <w:rPr>
                <w:rFonts w:ascii="Poppins" w:eastAsia="Poppins" w:hAnsi="Poppins" w:cs="Poppins"/>
                <w:color w:val="5F6368"/>
                <w:sz w:val="18"/>
                <w:szCs w:val="18"/>
                <w:highlight w:val="white"/>
                <w:lang w:val="fr-FR"/>
              </w:rPr>
            </w:pPr>
            <w:r w:rsidRPr="00EC38E2">
              <w:rPr>
                <w:rFonts w:ascii="Poppins" w:eastAsia="Poppins" w:hAnsi="Poppins" w:cs="Poppins"/>
                <w:color w:val="5F6368"/>
                <w:sz w:val="18"/>
                <w:szCs w:val="18"/>
                <w:highlight w:val="white"/>
                <w:lang w:val="fr-FR"/>
              </w:rPr>
              <w:t>IC7 – Graeme Maidment</w:t>
            </w:r>
            <w:r w:rsidR="007A2580" w:rsidRPr="00EC38E2">
              <w:rPr>
                <w:rFonts w:ascii="Poppins" w:eastAsia="Poppins" w:hAnsi="Poppins" w:cs="Poppins"/>
                <w:color w:val="5F6368"/>
                <w:sz w:val="18"/>
                <w:szCs w:val="18"/>
                <w:highlight w:val="white"/>
                <w:lang w:val="fr-FR"/>
              </w:rPr>
              <w:t>, Piero De Bonis</w:t>
            </w:r>
          </w:p>
          <w:p w14:paraId="61DF0DB9" w14:textId="39BFB12A" w:rsidR="00577D4B" w:rsidRPr="00EC38E2" w:rsidRDefault="00577D4B" w:rsidP="00EC38E2">
            <w:pPr>
              <w:pStyle w:val="ListParagraph"/>
              <w:numPr>
                <w:ilvl w:val="0"/>
                <w:numId w:val="27"/>
              </w:numPr>
              <w:spacing w:after="120" w:line="240" w:lineRule="auto"/>
              <w:ind w:right="839"/>
              <w:rPr>
                <w:rFonts w:ascii="Poppins" w:eastAsia="Poppins" w:hAnsi="Poppins" w:cs="Poppins"/>
                <w:color w:val="5F6368"/>
                <w:sz w:val="18"/>
                <w:szCs w:val="18"/>
                <w:highlight w:val="white"/>
                <w:lang w:val="it-IT"/>
              </w:rPr>
            </w:pPr>
            <w:r w:rsidRPr="00EC38E2">
              <w:rPr>
                <w:rFonts w:ascii="Poppins" w:eastAsia="Poppins" w:hAnsi="Poppins" w:cs="Poppins"/>
                <w:color w:val="5F6368"/>
                <w:sz w:val="18"/>
                <w:szCs w:val="18"/>
                <w:lang w:val="it-IT"/>
              </w:rPr>
              <w:t xml:space="preserve">UNFCCC </w:t>
            </w:r>
            <w:r w:rsidR="004052AE" w:rsidRPr="00EC38E2">
              <w:rPr>
                <w:rFonts w:ascii="Poppins" w:eastAsia="Poppins" w:hAnsi="Poppins" w:cs="Poppins"/>
                <w:color w:val="5F6368"/>
                <w:sz w:val="18"/>
                <w:szCs w:val="18"/>
                <w:lang w:val="it-IT"/>
              </w:rPr>
              <w:t>–</w:t>
            </w:r>
            <w:r w:rsidRPr="00EC38E2">
              <w:rPr>
                <w:rFonts w:ascii="Poppins" w:eastAsia="Poppins" w:hAnsi="Poppins" w:cs="Poppins"/>
                <w:color w:val="5F6368"/>
                <w:sz w:val="18"/>
                <w:szCs w:val="18"/>
                <w:lang w:val="it-IT"/>
              </w:rPr>
              <w:t xml:space="preserve"> </w:t>
            </w:r>
            <w:r w:rsidR="000B6019" w:rsidRPr="00EC38E2">
              <w:rPr>
                <w:rFonts w:ascii="Poppins" w:eastAsia="Poppins" w:hAnsi="Poppins" w:cs="Poppins"/>
                <w:color w:val="5F6368"/>
                <w:sz w:val="18"/>
                <w:szCs w:val="18"/>
                <w:lang w:val="it-IT"/>
              </w:rPr>
              <w:t>Carlos</w:t>
            </w:r>
            <w:r w:rsidR="004052AE" w:rsidRPr="00EC38E2">
              <w:rPr>
                <w:rFonts w:ascii="Poppins" w:eastAsia="Poppins" w:hAnsi="Poppins" w:cs="Poppins"/>
                <w:color w:val="5F6368"/>
                <w:sz w:val="18"/>
                <w:szCs w:val="18"/>
                <w:lang w:val="it-IT"/>
              </w:rPr>
              <w:t xml:space="preserve"> Ruiz-Garvia</w:t>
            </w:r>
          </w:p>
        </w:tc>
      </w:tr>
      <w:tr w:rsidR="00E9518B" w14:paraId="2F31A005" w14:textId="77777777" w:rsidTr="00111D3C">
        <w:tc>
          <w:tcPr>
            <w:tcW w:w="2561" w:type="dxa"/>
          </w:tcPr>
          <w:p w14:paraId="3A578BFE" w14:textId="77777777" w:rsidR="00E9518B" w:rsidRDefault="00E9518B" w:rsidP="001E6FF3">
            <w:pPr>
              <w:widowControl w:val="0"/>
              <w:spacing w:after="120" w:line="240" w:lineRule="auto"/>
              <w:ind w:right="0"/>
              <w:rPr>
                <w:rFonts w:ascii="Calibri" w:eastAsia="Calibri" w:hAnsi="Calibri" w:cs="Calibri"/>
                <w:b/>
                <w:color w:val="0070C0"/>
                <w:sz w:val="28"/>
                <w:szCs w:val="28"/>
              </w:rPr>
            </w:pPr>
            <w:r>
              <w:rPr>
                <w:rFonts w:ascii="Calibri" w:eastAsia="Calibri" w:hAnsi="Calibri" w:cs="Calibri"/>
                <w:b/>
                <w:color w:val="0070C0"/>
                <w:sz w:val="28"/>
                <w:szCs w:val="28"/>
              </w:rPr>
              <w:t>Agenda – Discussion points</w:t>
            </w:r>
          </w:p>
        </w:tc>
        <w:tc>
          <w:tcPr>
            <w:tcW w:w="7068" w:type="dxa"/>
            <w:tcMar>
              <w:top w:w="100" w:type="dxa"/>
              <w:left w:w="100" w:type="dxa"/>
              <w:bottom w:w="100" w:type="dxa"/>
              <w:right w:w="100" w:type="dxa"/>
            </w:tcMar>
          </w:tcPr>
          <w:p w14:paraId="0513A3AE" w14:textId="77777777" w:rsidR="008768AF" w:rsidRPr="0018789B" w:rsidRDefault="008768AF" w:rsidP="001E6FF3">
            <w:pPr>
              <w:pStyle w:val="ListParagraph"/>
              <w:numPr>
                <w:ilvl w:val="0"/>
                <w:numId w:val="21"/>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8789B">
              <w:rPr>
                <w:rFonts w:ascii="Poppins" w:eastAsia="Poppins" w:hAnsi="Poppins" w:cs="Poppins"/>
                <w:color w:val="707070"/>
                <w:sz w:val="18"/>
                <w:szCs w:val="18"/>
              </w:rPr>
              <w:t>Welcome and setting the scene</w:t>
            </w:r>
          </w:p>
          <w:p w14:paraId="5D7AFF55" w14:textId="77777777" w:rsidR="008768AF" w:rsidRPr="0018789B" w:rsidRDefault="008768AF" w:rsidP="001E6FF3">
            <w:pPr>
              <w:pStyle w:val="ListParagraph"/>
              <w:numPr>
                <w:ilvl w:val="0"/>
                <w:numId w:val="21"/>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8789B">
              <w:rPr>
                <w:rFonts w:ascii="Poppins" w:eastAsia="Poppins" w:hAnsi="Poppins" w:cs="Poppins"/>
                <w:color w:val="707070"/>
                <w:sz w:val="18"/>
                <w:szCs w:val="18"/>
              </w:rPr>
              <w:t>UTM Action Plan 2023: Overview of progress, milestones, and expected results</w:t>
            </w:r>
          </w:p>
          <w:p w14:paraId="52A257C3" w14:textId="4E85B7D4" w:rsidR="008768AF" w:rsidRPr="0018789B" w:rsidRDefault="008768AF" w:rsidP="001E6FF3">
            <w:pPr>
              <w:pStyle w:val="ListParagraph"/>
              <w:numPr>
                <w:ilvl w:val="1"/>
                <w:numId w:val="21"/>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8789B">
              <w:rPr>
                <w:rFonts w:ascii="Poppins" w:eastAsia="Poppins" w:hAnsi="Poppins" w:cs="Poppins"/>
                <w:color w:val="707070"/>
                <w:sz w:val="18"/>
                <w:szCs w:val="18"/>
              </w:rPr>
              <w:t>Overview of UTM’s most recent activities, engagement of the 1st cohort,</w:t>
            </w:r>
          </w:p>
          <w:p w14:paraId="390DC5A8" w14:textId="1B4147D2" w:rsidR="008768AF" w:rsidRPr="0018789B" w:rsidRDefault="0018789B" w:rsidP="001E6FF3">
            <w:pPr>
              <w:pStyle w:val="ListParagraph"/>
              <w:numPr>
                <w:ilvl w:val="0"/>
                <w:numId w:val="21"/>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8789B">
              <w:rPr>
                <w:rFonts w:ascii="Poppins" w:eastAsia="Poppins" w:hAnsi="Poppins" w:cs="Poppins"/>
                <w:color w:val="707070"/>
                <w:sz w:val="18"/>
                <w:szCs w:val="18"/>
              </w:rPr>
              <w:t>R</w:t>
            </w:r>
            <w:r w:rsidR="008768AF" w:rsidRPr="0018789B">
              <w:rPr>
                <w:rFonts w:ascii="Poppins" w:eastAsia="Poppins" w:hAnsi="Poppins" w:cs="Poppins"/>
                <w:color w:val="707070"/>
                <w:sz w:val="18"/>
                <w:szCs w:val="18"/>
              </w:rPr>
              <w:t>ecruitment of 2nd cohort</w:t>
            </w:r>
          </w:p>
          <w:p w14:paraId="6064947F" w14:textId="66359207" w:rsidR="008768AF" w:rsidRPr="0018789B" w:rsidRDefault="008768AF" w:rsidP="001E6FF3">
            <w:pPr>
              <w:pStyle w:val="ListParagraph"/>
              <w:numPr>
                <w:ilvl w:val="1"/>
                <w:numId w:val="21"/>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8789B">
              <w:rPr>
                <w:rFonts w:ascii="Poppins" w:eastAsia="Poppins" w:hAnsi="Poppins" w:cs="Poppins"/>
                <w:color w:val="707070"/>
                <w:sz w:val="18"/>
                <w:szCs w:val="18"/>
              </w:rPr>
              <w:t>Needs and open questions on support for cities</w:t>
            </w:r>
          </w:p>
          <w:p w14:paraId="0DA1BD82" w14:textId="34430DEF" w:rsidR="008768AF" w:rsidRPr="0018789B" w:rsidRDefault="008768AF" w:rsidP="001E6FF3">
            <w:pPr>
              <w:pStyle w:val="ListParagraph"/>
              <w:numPr>
                <w:ilvl w:val="1"/>
                <w:numId w:val="21"/>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8789B">
              <w:rPr>
                <w:rFonts w:ascii="Poppins" w:eastAsia="Poppins" w:hAnsi="Poppins" w:cs="Poppins"/>
                <w:color w:val="707070"/>
                <w:sz w:val="18"/>
                <w:szCs w:val="18"/>
              </w:rPr>
              <w:t>State-of-play of sprints and next steps</w:t>
            </w:r>
          </w:p>
          <w:p w14:paraId="10EFD0E3" w14:textId="324D7595" w:rsidR="008768AF" w:rsidRPr="0018789B" w:rsidRDefault="008768AF" w:rsidP="001E6FF3">
            <w:pPr>
              <w:pStyle w:val="ListParagraph"/>
              <w:numPr>
                <w:ilvl w:val="1"/>
                <w:numId w:val="21"/>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8789B">
              <w:rPr>
                <w:rFonts w:ascii="Poppins" w:eastAsia="Poppins" w:hAnsi="Poppins" w:cs="Poppins"/>
                <w:color w:val="707070"/>
                <w:sz w:val="18"/>
                <w:szCs w:val="18"/>
              </w:rPr>
              <w:t>New activities and flagship actions</w:t>
            </w:r>
          </w:p>
          <w:p w14:paraId="5B2D51D4" w14:textId="326CFEEF" w:rsidR="008768AF" w:rsidRPr="0018789B" w:rsidRDefault="008768AF" w:rsidP="001E6FF3">
            <w:pPr>
              <w:pStyle w:val="ListParagraph"/>
              <w:numPr>
                <w:ilvl w:val="0"/>
                <w:numId w:val="21"/>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8789B">
              <w:rPr>
                <w:rFonts w:ascii="Poppins" w:eastAsia="Poppins" w:hAnsi="Poppins" w:cs="Poppins"/>
                <w:color w:val="707070"/>
                <w:sz w:val="18"/>
                <w:szCs w:val="18"/>
              </w:rPr>
              <w:t>Next steps and way forward</w:t>
            </w:r>
          </w:p>
          <w:p w14:paraId="74A92926" w14:textId="49607D48" w:rsidR="008768AF" w:rsidRPr="0018789B" w:rsidRDefault="008768AF" w:rsidP="001E6FF3">
            <w:pPr>
              <w:pStyle w:val="ListParagraph"/>
              <w:numPr>
                <w:ilvl w:val="1"/>
                <w:numId w:val="21"/>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8789B">
              <w:rPr>
                <w:rFonts w:ascii="Poppins" w:eastAsia="Poppins" w:hAnsi="Poppins" w:cs="Poppins"/>
                <w:color w:val="707070"/>
                <w:sz w:val="18"/>
                <w:szCs w:val="18"/>
              </w:rPr>
              <w:t>Support and resources</w:t>
            </w:r>
          </w:p>
          <w:p w14:paraId="189C8FAB" w14:textId="62775004" w:rsidR="008768AF" w:rsidRPr="0018789B" w:rsidRDefault="008768AF" w:rsidP="001E6FF3">
            <w:pPr>
              <w:pStyle w:val="ListParagraph"/>
              <w:numPr>
                <w:ilvl w:val="1"/>
                <w:numId w:val="21"/>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8789B">
              <w:rPr>
                <w:rFonts w:ascii="Poppins" w:eastAsia="Poppins" w:hAnsi="Poppins" w:cs="Poppins"/>
                <w:color w:val="707070"/>
                <w:sz w:val="18"/>
                <w:szCs w:val="18"/>
              </w:rPr>
              <w:t>Global Innovation Summit</w:t>
            </w:r>
          </w:p>
          <w:p w14:paraId="4BA25F5F" w14:textId="42E38478" w:rsidR="00E9518B" w:rsidRPr="0018789B" w:rsidRDefault="008768AF" w:rsidP="001E6FF3">
            <w:pPr>
              <w:pStyle w:val="ListParagraph"/>
              <w:numPr>
                <w:ilvl w:val="1"/>
                <w:numId w:val="21"/>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8789B">
              <w:rPr>
                <w:rFonts w:ascii="Poppins" w:eastAsia="Poppins" w:hAnsi="Poppins" w:cs="Poppins"/>
                <w:color w:val="707070"/>
                <w:sz w:val="18"/>
                <w:szCs w:val="18"/>
              </w:rPr>
              <w:t>Collaboration with the private sector</w:t>
            </w:r>
          </w:p>
        </w:tc>
      </w:tr>
      <w:tr w:rsidR="00E9518B" w14:paraId="44A96C67" w14:textId="77777777" w:rsidTr="00111D3C">
        <w:trPr>
          <w:trHeight w:val="198"/>
        </w:trPr>
        <w:tc>
          <w:tcPr>
            <w:tcW w:w="2561" w:type="dxa"/>
          </w:tcPr>
          <w:p w14:paraId="1DD4B7DC" w14:textId="77777777" w:rsidR="00E9518B" w:rsidRDefault="00E9518B" w:rsidP="001E6FF3">
            <w:pPr>
              <w:widowControl w:val="0"/>
              <w:spacing w:after="120" w:line="240" w:lineRule="auto"/>
              <w:ind w:right="0"/>
              <w:rPr>
                <w:rFonts w:ascii="Calibri" w:eastAsia="Calibri" w:hAnsi="Calibri" w:cs="Calibri"/>
                <w:b/>
                <w:color w:val="0070C0"/>
                <w:sz w:val="28"/>
                <w:szCs w:val="28"/>
              </w:rPr>
            </w:pPr>
            <w:r>
              <w:rPr>
                <w:rFonts w:ascii="Calibri" w:eastAsia="Calibri" w:hAnsi="Calibri" w:cs="Calibri"/>
                <w:b/>
                <w:color w:val="0070C0"/>
                <w:sz w:val="28"/>
                <w:szCs w:val="28"/>
              </w:rPr>
              <w:t>Useful docs</w:t>
            </w:r>
          </w:p>
        </w:tc>
        <w:tc>
          <w:tcPr>
            <w:tcW w:w="7068" w:type="dxa"/>
            <w:tcMar>
              <w:top w:w="100" w:type="dxa"/>
              <w:left w:w="100" w:type="dxa"/>
              <w:bottom w:w="100" w:type="dxa"/>
              <w:right w:w="100" w:type="dxa"/>
            </w:tcMar>
          </w:tcPr>
          <w:p w14:paraId="049E36D0" w14:textId="0E9ED268" w:rsidR="00E9518B" w:rsidRDefault="0018789B" w:rsidP="001E6FF3">
            <w:pPr>
              <w:numPr>
                <w:ilvl w:val="0"/>
                <w:numId w:val="6"/>
              </w:numPr>
              <w:pBdr>
                <w:top w:val="nil"/>
                <w:left w:val="nil"/>
                <w:bottom w:val="nil"/>
                <w:right w:val="nil"/>
                <w:between w:val="nil"/>
              </w:pBdr>
              <w:spacing w:after="120" w:line="240" w:lineRule="auto"/>
              <w:ind w:right="0"/>
              <w:rPr>
                <w:rFonts w:ascii="Poppins" w:eastAsia="Poppins" w:hAnsi="Poppins" w:cs="Poppins"/>
                <w:color w:val="707070"/>
              </w:rPr>
            </w:pPr>
            <w:r w:rsidRPr="002376EF">
              <w:rPr>
                <w:rFonts w:ascii="Poppins" w:eastAsia="Poppins" w:hAnsi="Poppins" w:cs="Poppins"/>
                <w:color w:val="707070"/>
              </w:rPr>
              <w:t xml:space="preserve">Meeting power point </w:t>
            </w:r>
            <w:proofErr w:type="spellStart"/>
            <w:r w:rsidRPr="002376EF">
              <w:rPr>
                <w:rFonts w:ascii="Poppins" w:eastAsia="Poppins" w:hAnsi="Poppins" w:cs="Poppins"/>
                <w:color w:val="707070"/>
              </w:rPr>
              <w:t>slidedeck</w:t>
            </w:r>
            <w:proofErr w:type="spellEnd"/>
            <w:r>
              <w:rPr>
                <w:rFonts w:ascii="Poppins" w:eastAsia="Poppins" w:hAnsi="Poppins" w:cs="Poppins"/>
                <w:color w:val="707070"/>
              </w:rPr>
              <w:t xml:space="preserve"> (attached)</w:t>
            </w:r>
          </w:p>
        </w:tc>
      </w:tr>
      <w:tr w:rsidR="00E9518B" w14:paraId="423CEFC8" w14:textId="77777777" w:rsidTr="00111D3C">
        <w:tc>
          <w:tcPr>
            <w:tcW w:w="2561" w:type="dxa"/>
          </w:tcPr>
          <w:p w14:paraId="32B09704" w14:textId="61A7E595" w:rsidR="00E9518B" w:rsidRDefault="00E9518B" w:rsidP="001E6FF3">
            <w:pPr>
              <w:widowControl w:val="0"/>
              <w:spacing w:after="120" w:line="240" w:lineRule="auto"/>
              <w:ind w:right="0"/>
              <w:rPr>
                <w:rFonts w:ascii="Calibri" w:eastAsia="Calibri" w:hAnsi="Calibri" w:cs="Calibri"/>
                <w:b/>
                <w:color w:val="0070C0"/>
                <w:sz w:val="28"/>
                <w:szCs w:val="28"/>
              </w:rPr>
            </w:pPr>
            <w:r>
              <w:rPr>
                <w:rFonts w:ascii="Calibri" w:eastAsia="Calibri" w:hAnsi="Calibri" w:cs="Calibri"/>
                <w:b/>
                <w:color w:val="0070C0"/>
                <w:sz w:val="28"/>
                <w:szCs w:val="28"/>
              </w:rPr>
              <w:t>Notes/Main points</w:t>
            </w:r>
            <w:r w:rsidR="00EC38E2">
              <w:rPr>
                <w:rFonts w:ascii="Calibri" w:eastAsia="Calibri" w:hAnsi="Calibri" w:cs="Calibri"/>
                <w:b/>
                <w:color w:val="0070C0"/>
                <w:sz w:val="28"/>
                <w:szCs w:val="28"/>
              </w:rPr>
              <w:t xml:space="preserve"> discussed</w:t>
            </w:r>
          </w:p>
        </w:tc>
        <w:tc>
          <w:tcPr>
            <w:tcW w:w="7068" w:type="dxa"/>
            <w:tcMar>
              <w:top w:w="100" w:type="dxa"/>
              <w:left w:w="100" w:type="dxa"/>
              <w:bottom w:w="100" w:type="dxa"/>
              <w:right w:w="100" w:type="dxa"/>
            </w:tcMar>
          </w:tcPr>
          <w:p w14:paraId="6B1F8D88" w14:textId="5F2CA6E5" w:rsidR="008768AF" w:rsidRPr="0018789B" w:rsidRDefault="008768AF" w:rsidP="001E6FF3">
            <w:pPr>
              <w:pBdr>
                <w:top w:val="nil"/>
                <w:left w:val="nil"/>
                <w:bottom w:val="nil"/>
                <w:right w:val="nil"/>
                <w:between w:val="nil"/>
              </w:pBdr>
              <w:spacing w:after="120" w:line="240" w:lineRule="auto"/>
              <w:ind w:right="0"/>
              <w:rPr>
                <w:rFonts w:ascii="Poppins" w:eastAsia="Poppins" w:hAnsi="Poppins" w:cs="Poppins"/>
                <w:b/>
                <w:bCs/>
                <w:color w:val="92D050"/>
              </w:rPr>
            </w:pPr>
            <w:r w:rsidRPr="0018789B">
              <w:rPr>
                <w:rFonts w:ascii="Poppins" w:eastAsia="Poppins" w:hAnsi="Poppins" w:cs="Poppins"/>
                <w:b/>
                <w:bCs/>
                <w:color w:val="92D050"/>
              </w:rPr>
              <w:t>Welcome and setting the scene</w:t>
            </w:r>
            <w:r w:rsidR="0018789B" w:rsidRPr="0018789B">
              <w:rPr>
                <w:rFonts w:ascii="Poppins" w:eastAsia="Poppins" w:hAnsi="Poppins" w:cs="Poppins"/>
                <w:b/>
                <w:bCs/>
                <w:color w:val="92D050"/>
              </w:rPr>
              <w:t xml:space="preserve"> + tour de table</w:t>
            </w:r>
          </w:p>
          <w:p w14:paraId="348597FD" w14:textId="77777777" w:rsidR="008768AF" w:rsidRPr="0038301E" w:rsidRDefault="008768AF" w:rsidP="001E6FF3">
            <w:pPr>
              <w:pBdr>
                <w:top w:val="nil"/>
                <w:left w:val="nil"/>
                <w:bottom w:val="nil"/>
                <w:right w:val="nil"/>
                <w:between w:val="nil"/>
              </w:pBdr>
              <w:spacing w:after="120" w:line="240" w:lineRule="auto"/>
              <w:ind w:right="0"/>
              <w:rPr>
                <w:rFonts w:ascii="Poppins" w:eastAsia="Poppins" w:hAnsi="Poppins" w:cs="Poppins"/>
                <w:b/>
                <w:bCs/>
                <w:color w:val="707070"/>
                <w:sz w:val="18"/>
                <w:szCs w:val="18"/>
              </w:rPr>
            </w:pPr>
            <w:r w:rsidRPr="0038301E">
              <w:rPr>
                <w:rFonts w:ascii="Poppins" w:eastAsia="Poppins" w:hAnsi="Poppins" w:cs="Poppins"/>
                <w:b/>
                <w:bCs/>
                <w:color w:val="707070"/>
                <w:sz w:val="18"/>
                <w:szCs w:val="18"/>
              </w:rPr>
              <w:t>Spain:</w:t>
            </w:r>
          </w:p>
          <w:p w14:paraId="042488E0" w14:textId="77777777" w:rsidR="008768AF" w:rsidRDefault="008768AF"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proofErr w:type="spellStart"/>
            <w:r>
              <w:rPr>
                <w:rFonts w:ascii="Poppins" w:eastAsia="Poppins" w:hAnsi="Poppins" w:cs="Poppins"/>
                <w:color w:val="707070"/>
                <w:sz w:val="18"/>
                <w:szCs w:val="18"/>
              </w:rPr>
              <w:t>Ignatio</w:t>
            </w:r>
            <w:proofErr w:type="spellEnd"/>
            <w:r>
              <w:rPr>
                <w:rFonts w:ascii="Poppins" w:eastAsia="Poppins" w:hAnsi="Poppins" w:cs="Poppins"/>
                <w:color w:val="707070"/>
                <w:sz w:val="18"/>
                <w:szCs w:val="18"/>
              </w:rPr>
              <w:t xml:space="preserve"> Garcia Fenoll - </w:t>
            </w:r>
            <w:r w:rsidRPr="00F334B2">
              <w:rPr>
                <w:rFonts w:ascii="Poppins" w:eastAsia="Poppins" w:hAnsi="Poppins" w:cs="Poppins"/>
                <w:color w:val="707070"/>
                <w:sz w:val="18"/>
                <w:szCs w:val="18"/>
              </w:rPr>
              <w:t xml:space="preserve">Deputy director general of science and </w:t>
            </w:r>
            <w:proofErr w:type="spellStart"/>
            <w:r w:rsidRPr="00F334B2">
              <w:rPr>
                <w:rFonts w:ascii="Poppins" w:eastAsia="Poppins" w:hAnsi="Poppins" w:cs="Poppins"/>
                <w:color w:val="707070"/>
                <w:sz w:val="18"/>
                <w:szCs w:val="18"/>
              </w:rPr>
              <w:t>economic</w:t>
            </w:r>
            <w:proofErr w:type="spellEnd"/>
            <w:r w:rsidRPr="00F334B2">
              <w:rPr>
                <w:rFonts w:ascii="Poppins" w:eastAsia="Poppins" w:hAnsi="Poppins" w:cs="Poppins"/>
                <w:color w:val="707070"/>
                <w:sz w:val="18"/>
                <w:szCs w:val="18"/>
              </w:rPr>
              <w:t xml:space="preserve"> in Spain</w:t>
            </w:r>
          </w:p>
          <w:p w14:paraId="08A3A330" w14:textId="7899E24C" w:rsidR="008768AF" w:rsidRPr="00F334B2" w:rsidRDefault="008768AF"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lastRenderedPageBreak/>
              <w:t>Julio Lumbreras - Member of the EC mission board, supporting the ministry in the UTM engagement and the platform supporting 16 cities (UTM+EC) in developing their activities.</w:t>
            </w:r>
          </w:p>
          <w:p w14:paraId="08B8298E" w14:textId="54CC9EF6" w:rsidR="008768AF" w:rsidRDefault="008768AF"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Eva Gonzales - Ministry of science and technology. </w:t>
            </w:r>
          </w:p>
          <w:p w14:paraId="66A381B3" w14:textId="77777777" w:rsidR="008768AF" w:rsidRDefault="008768AF" w:rsidP="001E6FF3">
            <w:pPr>
              <w:pBdr>
                <w:top w:val="nil"/>
                <w:left w:val="nil"/>
                <w:bottom w:val="nil"/>
                <w:right w:val="nil"/>
                <w:between w:val="nil"/>
              </w:pBdr>
              <w:spacing w:after="120" w:line="240" w:lineRule="auto"/>
              <w:ind w:right="0"/>
              <w:rPr>
                <w:rFonts w:ascii="Poppins" w:eastAsia="Poppins" w:hAnsi="Poppins" w:cs="Poppins"/>
                <w:color w:val="707070"/>
                <w:sz w:val="18"/>
                <w:szCs w:val="18"/>
                <w:lang w:val="en-US"/>
              </w:rPr>
            </w:pPr>
            <w:r w:rsidRPr="0038301E">
              <w:rPr>
                <w:rFonts w:ascii="Poppins" w:eastAsia="Poppins" w:hAnsi="Poppins" w:cs="Poppins"/>
                <w:b/>
                <w:bCs/>
                <w:color w:val="707070"/>
                <w:sz w:val="18"/>
                <w:szCs w:val="18"/>
                <w:lang w:val="en-US"/>
              </w:rPr>
              <w:t>WEF:</w:t>
            </w:r>
            <w:r>
              <w:rPr>
                <w:rFonts w:ascii="Poppins" w:eastAsia="Poppins" w:hAnsi="Poppins" w:cs="Poppins"/>
                <w:color w:val="707070"/>
                <w:sz w:val="18"/>
                <w:szCs w:val="18"/>
                <w:lang w:val="en-US"/>
              </w:rPr>
              <w:t xml:space="preserve"> </w:t>
            </w:r>
            <w:r w:rsidRPr="0038301E">
              <w:rPr>
                <w:rFonts w:ascii="Poppins" w:eastAsia="Poppins" w:hAnsi="Poppins" w:cs="Poppins"/>
                <w:color w:val="707070"/>
                <w:sz w:val="18"/>
                <w:szCs w:val="18"/>
                <w:lang w:val="en-US"/>
              </w:rPr>
              <w:t xml:space="preserve">Cristina Gomez leading the agenda on </w:t>
            </w:r>
            <w:r>
              <w:rPr>
                <w:rFonts w:ascii="Poppins" w:eastAsia="Poppins" w:hAnsi="Poppins" w:cs="Poppins"/>
                <w:color w:val="707070"/>
                <w:sz w:val="18"/>
                <w:szCs w:val="18"/>
                <w:lang w:val="en-US"/>
              </w:rPr>
              <w:t>sustainable cities in WEF. Bringing private sector to support cities decarbonize.</w:t>
            </w:r>
          </w:p>
          <w:p w14:paraId="29B39C13" w14:textId="4A09D956" w:rsidR="008768AF" w:rsidRPr="0038301E" w:rsidRDefault="001E6FF3" w:rsidP="001E6FF3">
            <w:pPr>
              <w:pBdr>
                <w:top w:val="nil"/>
                <w:left w:val="nil"/>
                <w:bottom w:val="nil"/>
                <w:right w:val="nil"/>
                <w:between w:val="nil"/>
              </w:pBdr>
              <w:spacing w:after="120" w:line="240" w:lineRule="auto"/>
              <w:ind w:right="0"/>
              <w:rPr>
                <w:rFonts w:ascii="Poppins" w:eastAsia="Poppins" w:hAnsi="Poppins" w:cs="Poppins"/>
                <w:color w:val="707070"/>
                <w:sz w:val="18"/>
                <w:szCs w:val="18"/>
                <w:lang w:val="en-US"/>
              </w:rPr>
            </w:pPr>
            <w:r>
              <w:rPr>
                <w:rFonts w:ascii="Poppins" w:eastAsia="Poppins" w:hAnsi="Poppins" w:cs="Poppins"/>
                <w:color w:val="707070"/>
                <w:sz w:val="18"/>
                <w:szCs w:val="18"/>
                <w:lang w:val="en-US"/>
              </w:rPr>
              <w:t>***</w:t>
            </w:r>
          </w:p>
          <w:p w14:paraId="6A775BE4" w14:textId="5D03359D" w:rsidR="008768AF" w:rsidRPr="0018789B" w:rsidRDefault="008768AF" w:rsidP="001E6FF3">
            <w:pPr>
              <w:pBdr>
                <w:top w:val="nil"/>
                <w:left w:val="nil"/>
                <w:bottom w:val="nil"/>
                <w:right w:val="nil"/>
                <w:between w:val="nil"/>
              </w:pBdr>
              <w:spacing w:after="120" w:line="240" w:lineRule="auto"/>
              <w:ind w:right="0"/>
              <w:rPr>
                <w:rFonts w:ascii="Poppins" w:eastAsia="Poppins" w:hAnsi="Poppins" w:cs="Poppins"/>
                <w:b/>
                <w:bCs/>
                <w:color w:val="92D050"/>
              </w:rPr>
            </w:pPr>
            <w:r w:rsidRPr="0018789B">
              <w:rPr>
                <w:rFonts w:ascii="Poppins" w:eastAsia="Poppins" w:hAnsi="Poppins" w:cs="Poppins"/>
                <w:b/>
                <w:bCs/>
                <w:color w:val="92D050"/>
              </w:rPr>
              <w:t>UTM Action Plan 2023: Overview of progress, milestones, and expected results</w:t>
            </w:r>
          </w:p>
          <w:p w14:paraId="000D359D" w14:textId="2E34A92A" w:rsidR="008768AF" w:rsidRPr="0018789B" w:rsidRDefault="008768AF" w:rsidP="001E6FF3">
            <w:pPr>
              <w:pBdr>
                <w:top w:val="nil"/>
                <w:left w:val="nil"/>
                <w:bottom w:val="nil"/>
                <w:right w:val="nil"/>
                <w:between w:val="nil"/>
              </w:pBdr>
              <w:spacing w:after="120" w:line="240" w:lineRule="auto"/>
              <w:ind w:right="0"/>
              <w:contextualSpacing/>
              <w:rPr>
                <w:rFonts w:ascii="Poppins" w:eastAsia="Poppins" w:hAnsi="Poppins" w:cs="Poppins"/>
                <w:b/>
                <w:bCs/>
                <w:color w:val="707070"/>
                <w:sz w:val="18"/>
                <w:szCs w:val="18"/>
              </w:rPr>
            </w:pPr>
            <w:r w:rsidRPr="0018789B">
              <w:rPr>
                <w:rFonts w:ascii="Poppins" w:eastAsia="Poppins" w:hAnsi="Poppins" w:cs="Poppins"/>
                <w:b/>
                <w:bCs/>
                <w:color w:val="707070"/>
                <w:sz w:val="18"/>
                <w:szCs w:val="18"/>
              </w:rPr>
              <w:t>Overview of UTM’s most recent activities, engagement of the 1st cohort,</w:t>
            </w:r>
          </w:p>
          <w:p w14:paraId="2DCC9D9C" w14:textId="0F762859" w:rsidR="008768AF" w:rsidRPr="00884CA9" w:rsidRDefault="008768AF"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8789B">
              <w:rPr>
                <w:rFonts w:ascii="Poppins" w:eastAsia="Poppins" w:hAnsi="Poppins" w:cs="Poppins"/>
                <w:b/>
                <w:bCs/>
                <w:color w:val="707070"/>
                <w:sz w:val="18"/>
                <w:szCs w:val="18"/>
              </w:rPr>
              <w:t>recruitment of 2nd cohort</w:t>
            </w:r>
            <w:r w:rsidR="001E6FF3">
              <w:rPr>
                <w:rFonts w:ascii="Poppins" w:eastAsia="Poppins" w:hAnsi="Poppins" w:cs="Poppins"/>
                <w:b/>
                <w:bCs/>
                <w:color w:val="707070"/>
                <w:sz w:val="18"/>
                <w:szCs w:val="18"/>
              </w:rPr>
              <w:t xml:space="preserve"> - </w:t>
            </w:r>
            <w:r>
              <w:rPr>
                <w:rFonts w:ascii="Poppins" w:eastAsia="Poppins" w:hAnsi="Poppins" w:cs="Poppins"/>
                <w:color w:val="707070"/>
                <w:sz w:val="18"/>
                <w:szCs w:val="18"/>
              </w:rPr>
              <w:t>2023</w:t>
            </w:r>
            <w:r w:rsidRPr="00884CA9">
              <w:rPr>
                <w:rFonts w:ascii="Poppins" w:eastAsia="Poppins" w:hAnsi="Poppins" w:cs="Poppins"/>
                <w:color w:val="707070"/>
                <w:sz w:val="18"/>
                <w:szCs w:val="18"/>
              </w:rPr>
              <w:t xml:space="preserve"> goals</w:t>
            </w:r>
            <w:r>
              <w:rPr>
                <w:rFonts w:ascii="Poppins" w:eastAsia="Poppins" w:hAnsi="Poppins" w:cs="Poppins"/>
                <w:color w:val="707070"/>
                <w:sz w:val="18"/>
                <w:szCs w:val="18"/>
              </w:rPr>
              <w:t xml:space="preserve"> were</w:t>
            </w:r>
            <w:r w:rsidR="001E6FF3">
              <w:rPr>
                <w:rFonts w:ascii="Poppins" w:eastAsia="Poppins" w:hAnsi="Poppins" w:cs="Poppins"/>
                <w:color w:val="707070"/>
                <w:sz w:val="18"/>
                <w:szCs w:val="18"/>
              </w:rPr>
              <w:t>:</w:t>
            </w:r>
          </w:p>
          <w:p w14:paraId="1DC72F74" w14:textId="650521A6" w:rsidR="008768AF" w:rsidRPr="00884CA9" w:rsidRDefault="0018789B"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Goal </w:t>
            </w:r>
            <w:r w:rsidR="008768AF">
              <w:rPr>
                <w:rFonts w:ascii="Poppins" w:eastAsia="Poppins" w:hAnsi="Poppins" w:cs="Poppins"/>
                <w:color w:val="707070"/>
                <w:sz w:val="18"/>
                <w:szCs w:val="18"/>
              </w:rPr>
              <w:t xml:space="preserve">1. </w:t>
            </w:r>
            <w:r w:rsidR="008768AF" w:rsidRPr="00884CA9">
              <w:rPr>
                <w:rFonts w:ascii="Poppins" w:eastAsia="Poppins" w:hAnsi="Poppins" w:cs="Poppins"/>
                <w:color w:val="707070"/>
                <w:sz w:val="18"/>
                <w:szCs w:val="18"/>
              </w:rPr>
              <w:t>to showcase cities as climate action leaders</w:t>
            </w:r>
          </w:p>
          <w:p w14:paraId="7D7424DE" w14:textId="01CEA2D6" w:rsidR="008768AF" w:rsidRDefault="001E6FF3" w:rsidP="001E6FF3">
            <w:pPr>
              <w:pStyle w:val="ListParagraph"/>
              <w:numPr>
                <w:ilvl w:val="0"/>
                <w:numId w:val="15"/>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Multi-level</w:t>
            </w:r>
            <w:r w:rsidR="008768AF">
              <w:rPr>
                <w:rFonts w:ascii="Poppins" w:eastAsia="Poppins" w:hAnsi="Poppins" w:cs="Poppins"/>
                <w:color w:val="707070"/>
                <w:sz w:val="18"/>
                <w:szCs w:val="18"/>
              </w:rPr>
              <w:t xml:space="preserve"> and cross sectoral cooperation as key to deliver</w:t>
            </w:r>
            <w:r>
              <w:rPr>
                <w:rFonts w:ascii="Poppins" w:eastAsia="Poppins" w:hAnsi="Poppins" w:cs="Poppins"/>
                <w:color w:val="707070"/>
                <w:sz w:val="18"/>
                <w:szCs w:val="18"/>
              </w:rPr>
              <w:t xml:space="preserve"> urban transitions</w:t>
            </w:r>
          </w:p>
          <w:p w14:paraId="6BB74D89" w14:textId="77777777" w:rsidR="008768AF" w:rsidRDefault="008768AF" w:rsidP="001E6FF3">
            <w:pPr>
              <w:pStyle w:val="ListParagraph"/>
              <w:numPr>
                <w:ilvl w:val="0"/>
                <w:numId w:val="15"/>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UTM engaged more closely the first cohort of cities and go beyond with pilot actions</w:t>
            </w:r>
          </w:p>
          <w:p w14:paraId="764FF5F2" w14:textId="77777777" w:rsidR="0018789B" w:rsidRDefault="008768AF" w:rsidP="001E6FF3">
            <w:pPr>
              <w:pStyle w:val="ListParagraph"/>
              <w:numPr>
                <w:ilvl w:val="0"/>
                <w:numId w:val="15"/>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8789B">
              <w:rPr>
                <w:rFonts w:ascii="Poppins" w:eastAsia="Poppins" w:hAnsi="Poppins" w:cs="Poppins"/>
                <w:color w:val="707070"/>
                <w:sz w:val="18"/>
                <w:szCs w:val="18"/>
              </w:rPr>
              <w:t>Enlarging the family with another 250 cities</w:t>
            </w:r>
          </w:p>
          <w:p w14:paraId="467FCC9F" w14:textId="776B9C16" w:rsidR="008768AF" w:rsidRPr="0018789B" w:rsidRDefault="008768AF" w:rsidP="001E6FF3">
            <w:pPr>
              <w:pStyle w:val="ListParagraph"/>
              <w:numPr>
                <w:ilvl w:val="0"/>
                <w:numId w:val="15"/>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8789B">
              <w:rPr>
                <w:rFonts w:ascii="Poppins" w:eastAsia="Poppins" w:hAnsi="Poppins" w:cs="Poppins"/>
                <w:color w:val="707070"/>
                <w:sz w:val="18"/>
                <w:szCs w:val="18"/>
              </w:rPr>
              <w:t>Launch a UTM dedicated website</w:t>
            </w:r>
            <w:r w:rsidR="0018789B" w:rsidRPr="0018789B">
              <w:rPr>
                <w:rFonts w:ascii="Poppins" w:eastAsia="Poppins" w:hAnsi="Poppins" w:cs="Poppins"/>
                <w:color w:val="707070"/>
                <w:sz w:val="18"/>
                <w:szCs w:val="18"/>
              </w:rPr>
              <w:t xml:space="preserve"> – www.urbantransitionsmission.org</w:t>
            </w:r>
          </w:p>
          <w:p w14:paraId="536DCFB7" w14:textId="77777777" w:rsidR="008768AF" w:rsidRDefault="008768AF"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Goal 2 - Profile UTM as THE solution broker, identify meaningful opportunities to connect with GIA, other partners, private </w:t>
            </w:r>
            <w:proofErr w:type="gramStart"/>
            <w:r>
              <w:rPr>
                <w:rFonts w:ascii="Poppins" w:eastAsia="Poppins" w:hAnsi="Poppins" w:cs="Poppins"/>
                <w:color w:val="707070"/>
                <w:sz w:val="18"/>
                <w:szCs w:val="18"/>
              </w:rPr>
              <w:t>sector</w:t>
            </w:r>
            <w:proofErr w:type="gramEnd"/>
            <w:r>
              <w:rPr>
                <w:rFonts w:ascii="Poppins" w:eastAsia="Poppins" w:hAnsi="Poppins" w:cs="Poppins"/>
                <w:color w:val="707070"/>
                <w:sz w:val="18"/>
                <w:szCs w:val="18"/>
              </w:rPr>
              <w:t xml:space="preserve"> and financial institution.</w:t>
            </w:r>
          </w:p>
          <w:p w14:paraId="36C6920C" w14:textId="77777777" w:rsidR="008768AF" w:rsidRDefault="008768AF" w:rsidP="001E6FF3">
            <w:pPr>
              <w:pStyle w:val="ListParagraph"/>
              <w:numPr>
                <w:ilvl w:val="0"/>
                <w:numId w:val="15"/>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Launch UTMC website</w:t>
            </w:r>
          </w:p>
          <w:p w14:paraId="7ADDA5C8" w14:textId="7C431428" w:rsidR="008768AF" w:rsidRDefault="008768AF" w:rsidP="001E6FF3">
            <w:pPr>
              <w:pStyle w:val="ListParagraph"/>
              <w:numPr>
                <w:ilvl w:val="0"/>
                <w:numId w:val="15"/>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UTM framework as guidance to </w:t>
            </w:r>
            <w:r w:rsidR="0018789B">
              <w:rPr>
                <w:rFonts w:ascii="Poppins" w:eastAsia="Poppins" w:hAnsi="Poppins" w:cs="Poppins"/>
                <w:color w:val="707070"/>
                <w:sz w:val="18"/>
                <w:szCs w:val="18"/>
              </w:rPr>
              <w:t>accompany</w:t>
            </w:r>
            <w:r>
              <w:rPr>
                <w:rFonts w:ascii="Poppins" w:eastAsia="Poppins" w:hAnsi="Poppins" w:cs="Poppins"/>
                <w:color w:val="707070"/>
                <w:sz w:val="18"/>
                <w:szCs w:val="18"/>
              </w:rPr>
              <w:t xml:space="preserve"> the cities in their journey and level up the commitment and implementation</w:t>
            </w:r>
          </w:p>
          <w:p w14:paraId="242DD82D" w14:textId="77777777" w:rsidR="008768AF" w:rsidRDefault="008768AF" w:rsidP="001E6FF3">
            <w:pPr>
              <w:pStyle w:val="ListParagraph"/>
              <w:numPr>
                <w:ilvl w:val="0"/>
                <w:numId w:val="15"/>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Mobilise resource and</w:t>
            </w:r>
            <w:r w:rsidRPr="00884CA9">
              <w:rPr>
                <w:rFonts w:ascii="Poppins" w:eastAsia="Poppins" w:hAnsi="Poppins" w:cs="Poppins"/>
                <w:color w:val="707070"/>
                <w:sz w:val="18"/>
                <w:szCs w:val="18"/>
              </w:rPr>
              <w:t xml:space="preserve"> consolidate R&amp;I priorities, with marketplaces and UTM summit.</w:t>
            </w:r>
          </w:p>
          <w:p w14:paraId="41C5D848" w14:textId="58A8DE85" w:rsidR="008768AF" w:rsidRDefault="0018789B"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Goal </w:t>
            </w:r>
            <w:r w:rsidR="008768AF">
              <w:rPr>
                <w:rFonts w:ascii="Poppins" w:eastAsia="Poppins" w:hAnsi="Poppins" w:cs="Poppins"/>
                <w:color w:val="707070"/>
                <w:sz w:val="18"/>
                <w:szCs w:val="18"/>
              </w:rPr>
              <w:t>3 set of objectives – cross-se</w:t>
            </w:r>
            <w:r>
              <w:rPr>
                <w:rFonts w:ascii="Poppins" w:eastAsia="Poppins" w:hAnsi="Poppins" w:cs="Poppins"/>
                <w:color w:val="707070"/>
                <w:sz w:val="18"/>
                <w:szCs w:val="18"/>
              </w:rPr>
              <w:t>c</w:t>
            </w:r>
            <w:r w:rsidR="008768AF">
              <w:rPr>
                <w:rFonts w:ascii="Poppins" w:eastAsia="Poppins" w:hAnsi="Poppins" w:cs="Poppins"/>
                <w:color w:val="707070"/>
                <w:sz w:val="18"/>
                <w:szCs w:val="18"/>
              </w:rPr>
              <w:t>to</w:t>
            </w:r>
            <w:r>
              <w:rPr>
                <w:rFonts w:ascii="Poppins" w:eastAsia="Poppins" w:hAnsi="Poppins" w:cs="Poppins"/>
                <w:color w:val="707070"/>
                <w:sz w:val="18"/>
                <w:szCs w:val="18"/>
              </w:rPr>
              <w:t>r</w:t>
            </w:r>
            <w:r w:rsidR="008768AF">
              <w:rPr>
                <w:rFonts w:ascii="Poppins" w:eastAsia="Poppins" w:hAnsi="Poppins" w:cs="Poppins"/>
                <w:color w:val="707070"/>
                <w:sz w:val="18"/>
                <w:szCs w:val="18"/>
              </w:rPr>
              <w:t xml:space="preserve"> cooperation and multilevel support</w:t>
            </w:r>
          </w:p>
          <w:p w14:paraId="5E0726EF" w14:textId="77777777" w:rsidR="008768AF" w:rsidRDefault="008768AF" w:rsidP="001E6FF3">
            <w:pPr>
              <w:pStyle w:val="ListParagraph"/>
              <w:numPr>
                <w:ilvl w:val="0"/>
                <w:numId w:val="15"/>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Enlarging thoughtfully the GIA</w:t>
            </w:r>
          </w:p>
          <w:p w14:paraId="536D846D" w14:textId="77777777" w:rsidR="008768AF" w:rsidRDefault="008768AF" w:rsidP="001E6FF3">
            <w:pPr>
              <w:pStyle w:val="ListParagraph"/>
              <w:numPr>
                <w:ilvl w:val="0"/>
                <w:numId w:val="15"/>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Engage countries – we are in a meaningful dialogue with Albania</w:t>
            </w:r>
          </w:p>
          <w:p w14:paraId="2B7E2F21" w14:textId="77777777" w:rsidR="008768AF" w:rsidRDefault="008768AF" w:rsidP="001E6FF3">
            <w:pPr>
              <w:pStyle w:val="ListParagraph"/>
              <w:numPr>
                <w:ilvl w:val="0"/>
                <w:numId w:val="15"/>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Organisation of the UTM summit</w:t>
            </w:r>
          </w:p>
          <w:p w14:paraId="22E2BD30" w14:textId="77777777" w:rsidR="008768AF" w:rsidRDefault="008768AF" w:rsidP="001E6FF3">
            <w:pPr>
              <w:pStyle w:val="ListParagraph"/>
              <w:numPr>
                <w:ilvl w:val="0"/>
                <w:numId w:val="15"/>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Pilot actions with UTM partners and other missions</w:t>
            </w:r>
          </w:p>
          <w:p w14:paraId="6F8096C1" w14:textId="77777777" w:rsidR="008768AF" w:rsidRPr="00884CA9" w:rsidRDefault="008768AF" w:rsidP="001E6FF3">
            <w:pPr>
              <w:pStyle w:val="ListParagraph"/>
              <w:numPr>
                <w:ilvl w:val="0"/>
                <w:numId w:val="15"/>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Sprints, updates and </w:t>
            </w:r>
            <w:proofErr w:type="spellStart"/>
            <w:r>
              <w:rPr>
                <w:rFonts w:ascii="Poppins" w:eastAsia="Poppins" w:hAnsi="Poppins" w:cs="Poppins"/>
                <w:color w:val="707070"/>
                <w:sz w:val="18"/>
                <w:szCs w:val="18"/>
              </w:rPr>
              <w:t>tbd</w:t>
            </w:r>
            <w:proofErr w:type="spellEnd"/>
            <w:r>
              <w:rPr>
                <w:rFonts w:ascii="Poppins" w:eastAsia="Poppins" w:hAnsi="Poppins" w:cs="Poppins"/>
                <w:color w:val="707070"/>
                <w:sz w:val="18"/>
                <w:szCs w:val="18"/>
              </w:rPr>
              <w:t xml:space="preserve"> on meaningful sprints to be included – Giorgia suggest </w:t>
            </w:r>
            <w:proofErr w:type="gramStart"/>
            <w:r>
              <w:rPr>
                <w:rFonts w:ascii="Poppins" w:eastAsia="Poppins" w:hAnsi="Poppins" w:cs="Poppins"/>
                <w:color w:val="707070"/>
                <w:sz w:val="18"/>
                <w:szCs w:val="18"/>
              </w:rPr>
              <w:t>to add</w:t>
            </w:r>
            <w:proofErr w:type="gramEnd"/>
            <w:r>
              <w:rPr>
                <w:rFonts w:ascii="Poppins" w:eastAsia="Poppins" w:hAnsi="Poppins" w:cs="Poppins"/>
                <w:color w:val="707070"/>
                <w:sz w:val="18"/>
                <w:szCs w:val="18"/>
              </w:rPr>
              <w:t xml:space="preserve"> </w:t>
            </w:r>
            <w:proofErr w:type="spellStart"/>
            <w:r>
              <w:rPr>
                <w:rFonts w:ascii="Poppins" w:eastAsia="Poppins" w:hAnsi="Poppins" w:cs="Poppins"/>
                <w:color w:val="707070"/>
                <w:sz w:val="18"/>
                <w:szCs w:val="18"/>
              </w:rPr>
              <w:t>sth</w:t>
            </w:r>
            <w:proofErr w:type="spellEnd"/>
            <w:r>
              <w:rPr>
                <w:rFonts w:ascii="Poppins" w:eastAsia="Poppins" w:hAnsi="Poppins" w:cs="Poppins"/>
                <w:color w:val="707070"/>
                <w:sz w:val="18"/>
                <w:szCs w:val="18"/>
              </w:rPr>
              <w:t xml:space="preserve"> to support specifically cities in emerging economies / global south</w:t>
            </w:r>
          </w:p>
          <w:p w14:paraId="12948AB4" w14:textId="77777777" w:rsidR="008768AF" w:rsidRPr="00F55E0B" w:rsidRDefault="008768AF" w:rsidP="001E6FF3">
            <w:pPr>
              <w:pBdr>
                <w:top w:val="nil"/>
                <w:left w:val="nil"/>
                <w:bottom w:val="nil"/>
                <w:right w:val="nil"/>
                <w:between w:val="nil"/>
              </w:pBdr>
              <w:spacing w:after="120" w:line="240" w:lineRule="auto"/>
              <w:ind w:right="0"/>
              <w:rPr>
                <w:rFonts w:ascii="Poppins" w:eastAsia="Poppins" w:hAnsi="Poppins" w:cs="Poppins"/>
                <w:b/>
                <w:bCs/>
                <w:color w:val="707070"/>
                <w:sz w:val="18"/>
                <w:szCs w:val="18"/>
              </w:rPr>
            </w:pPr>
            <w:r w:rsidRPr="00F55E0B">
              <w:rPr>
                <w:rFonts w:ascii="Poppins" w:eastAsia="Poppins" w:hAnsi="Poppins" w:cs="Poppins"/>
                <w:b/>
                <w:bCs/>
                <w:color w:val="707070"/>
                <w:sz w:val="18"/>
                <w:szCs w:val="18"/>
              </w:rPr>
              <w:t>Website</w:t>
            </w:r>
          </w:p>
          <w:p w14:paraId="6799C918" w14:textId="6E640326" w:rsidR="008768AF" w:rsidRDefault="001708CD"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hyperlink r:id="rId8" w:history="1">
              <w:r w:rsidR="008768AF" w:rsidRPr="00627D07">
                <w:rPr>
                  <w:rStyle w:val="Hyperlink"/>
                  <w:rFonts w:ascii="Poppins" w:eastAsia="Poppins" w:hAnsi="Poppins" w:cs="Poppins"/>
                  <w:sz w:val="18"/>
                  <w:szCs w:val="18"/>
                </w:rPr>
                <w:t>https://urbantransitionsmission.org/</w:t>
              </w:r>
            </w:hyperlink>
            <w:r w:rsidR="0018789B">
              <w:rPr>
                <w:rFonts w:ascii="Poppins" w:eastAsia="Poppins" w:hAnsi="Poppins" w:cs="Poppins"/>
                <w:color w:val="707070"/>
                <w:sz w:val="18"/>
                <w:szCs w:val="18"/>
              </w:rPr>
              <w:t xml:space="preserve"> </w:t>
            </w:r>
            <w:proofErr w:type="spellStart"/>
            <w:r w:rsidR="0018789B">
              <w:rPr>
                <w:rFonts w:ascii="Poppins" w:eastAsia="Poppins" w:hAnsi="Poppins" w:cs="Poppins"/>
                <w:color w:val="707070"/>
                <w:sz w:val="18"/>
                <w:szCs w:val="18"/>
              </w:rPr>
              <w:t>website</w:t>
            </w:r>
            <w:r w:rsidR="008768AF">
              <w:rPr>
                <w:rFonts w:ascii="Poppins" w:eastAsia="Poppins" w:hAnsi="Poppins" w:cs="Poppins"/>
                <w:color w:val="707070"/>
                <w:sz w:val="18"/>
                <w:szCs w:val="18"/>
              </w:rPr>
              <w:t>t</w:t>
            </w:r>
            <w:proofErr w:type="spellEnd"/>
            <w:r w:rsidR="008768AF">
              <w:rPr>
                <w:rFonts w:ascii="Poppins" w:eastAsia="Poppins" w:hAnsi="Poppins" w:cs="Poppins"/>
                <w:color w:val="707070"/>
                <w:sz w:val="18"/>
                <w:szCs w:val="18"/>
              </w:rPr>
              <w:t xml:space="preserve"> is live.</w:t>
            </w:r>
          </w:p>
          <w:p w14:paraId="11C49648" w14:textId="77777777" w:rsidR="008768AF" w:rsidRDefault="008768AF"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lastRenderedPageBreak/>
              <w:t>“Join the cohort” contains all the information needed.</w:t>
            </w:r>
          </w:p>
          <w:p w14:paraId="3DC60599" w14:textId="663FA518" w:rsidR="008768AF" w:rsidRDefault="008768AF"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Twitter launched yesterday</w:t>
            </w:r>
            <w:r w:rsidR="001E6FF3">
              <w:rPr>
                <w:rFonts w:ascii="Poppins" w:eastAsia="Poppins" w:hAnsi="Poppins" w:cs="Poppins"/>
                <w:color w:val="707070"/>
                <w:sz w:val="18"/>
                <w:szCs w:val="18"/>
              </w:rPr>
              <w:t xml:space="preserve"> (</w:t>
            </w:r>
            <w:r w:rsidR="001E6FF3" w:rsidRPr="001E6FF3">
              <w:rPr>
                <w:rFonts w:ascii="Poppins" w:eastAsia="Poppins" w:hAnsi="Poppins" w:cs="Poppins"/>
                <w:color w:val="707070"/>
                <w:sz w:val="18"/>
                <w:szCs w:val="18"/>
              </w:rPr>
              <w:t>https://twitter.com/UTM_MI</w:t>
            </w:r>
            <w:r w:rsidR="001E6FF3">
              <w:rPr>
                <w:rFonts w:ascii="Poppins" w:eastAsia="Poppins" w:hAnsi="Poppins" w:cs="Poppins"/>
                <w:color w:val="707070"/>
                <w:sz w:val="18"/>
                <w:szCs w:val="18"/>
              </w:rPr>
              <w:t>)</w:t>
            </w:r>
            <w:r>
              <w:rPr>
                <w:rFonts w:ascii="Poppins" w:eastAsia="Poppins" w:hAnsi="Poppins" w:cs="Poppins"/>
                <w:color w:val="707070"/>
                <w:sz w:val="18"/>
                <w:szCs w:val="18"/>
              </w:rPr>
              <w:t xml:space="preserve">. We look forward to </w:t>
            </w:r>
            <w:r w:rsidR="001E6FF3">
              <w:rPr>
                <w:rFonts w:ascii="Poppins" w:eastAsia="Poppins" w:hAnsi="Poppins" w:cs="Poppins"/>
                <w:color w:val="707070"/>
                <w:sz w:val="18"/>
                <w:szCs w:val="18"/>
              </w:rPr>
              <w:t>having</w:t>
            </w:r>
            <w:r>
              <w:rPr>
                <w:rFonts w:ascii="Poppins" w:eastAsia="Poppins" w:hAnsi="Poppins" w:cs="Poppins"/>
                <w:color w:val="707070"/>
                <w:sz w:val="18"/>
                <w:szCs w:val="18"/>
              </w:rPr>
              <w:t xml:space="preserve"> a strong social media presence, sharing videos on testimonials from UTM cities.</w:t>
            </w:r>
            <w:r w:rsidR="001E6FF3">
              <w:rPr>
                <w:rFonts w:ascii="Poppins" w:eastAsia="Poppins" w:hAnsi="Poppins" w:cs="Poppins"/>
                <w:color w:val="707070"/>
                <w:sz w:val="18"/>
                <w:szCs w:val="18"/>
              </w:rPr>
              <w:t xml:space="preserve"> All Steer. Co. members are invited and encouraged to amplify visibility for UTM and for the call for cities to join the cohort.</w:t>
            </w:r>
          </w:p>
          <w:p w14:paraId="70D19652" w14:textId="77777777" w:rsidR="008768AF" w:rsidRDefault="008768AF"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p>
          <w:p w14:paraId="3380BC87" w14:textId="77777777" w:rsidR="008768AF" w:rsidRPr="00F55E0B" w:rsidRDefault="008768AF" w:rsidP="001E6FF3">
            <w:pPr>
              <w:pBdr>
                <w:top w:val="nil"/>
                <w:left w:val="nil"/>
                <w:bottom w:val="nil"/>
                <w:right w:val="nil"/>
                <w:between w:val="nil"/>
              </w:pBdr>
              <w:spacing w:after="120" w:line="240" w:lineRule="auto"/>
              <w:ind w:right="0"/>
              <w:rPr>
                <w:rFonts w:ascii="Poppins" w:eastAsia="Poppins" w:hAnsi="Poppins" w:cs="Poppins"/>
                <w:b/>
                <w:bCs/>
                <w:color w:val="707070"/>
                <w:sz w:val="18"/>
                <w:szCs w:val="18"/>
              </w:rPr>
            </w:pPr>
            <w:r w:rsidRPr="00F55E0B">
              <w:rPr>
                <w:rFonts w:ascii="Poppins" w:eastAsia="Poppins" w:hAnsi="Poppins" w:cs="Poppins"/>
                <w:b/>
                <w:bCs/>
                <w:color w:val="707070"/>
                <w:sz w:val="18"/>
                <w:szCs w:val="18"/>
              </w:rPr>
              <w:t>Action plan</w:t>
            </w:r>
          </w:p>
          <w:p w14:paraId="6CCD60E1" w14:textId="4E166A72" w:rsidR="008768AF" w:rsidRPr="001E6FF3" w:rsidRDefault="008768AF" w:rsidP="001E6FF3">
            <w:pPr>
              <w:pStyle w:val="ListParagraph"/>
              <w:numPr>
                <w:ilvl w:val="0"/>
                <w:numId w:val="22"/>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E6FF3">
              <w:rPr>
                <w:rFonts w:ascii="Poppins" w:eastAsia="Poppins" w:hAnsi="Poppins" w:cs="Poppins"/>
                <w:color w:val="707070"/>
                <w:sz w:val="18"/>
                <w:szCs w:val="18"/>
              </w:rPr>
              <w:t>Assessment of cities</w:t>
            </w:r>
            <w:r w:rsidR="001E6FF3">
              <w:rPr>
                <w:rFonts w:ascii="Poppins" w:eastAsia="Poppins" w:hAnsi="Poppins" w:cs="Poppins"/>
                <w:color w:val="707070"/>
                <w:sz w:val="18"/>
                <w:szCs w:val="18"/>
              </w:rPr>
              <w:t xml:space="preserve">” </w:t>
            </w:r>
            <w:r w:rsidRPr="001E6FF3">
              <w:rPr>
                <w:rFonts w:ascii="Poppins" w:eastAsia="Poppins" w:hAnsi="Poppins" w:cs="Poppins"/>
                <w:color w:val="707070"/>
                <w:sz w:val="18"/>
                <w:szCs w:val="18"/>
              </w:rPr>
              <w:t>needs, strong cross-sectoral approach, including also social aspects or circularity.</w:t>
            </w:r>
          </w:p>
          <w:p w14:paraId="652AE317" w14:textId="77777777" w:rsidR="001E6FF3" w:rsidRDefault="008768AF" w:rsidP="001E6FF3">
            <w:pPr>
              <w:pStyle w:val="ListParagraph"/>
              <w:numPr>
                <w:ilvl w:val="0"/>
                <w:numId w:val="22"/>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E6FF3">
              <w:rPr>
                <w:rFonts w:ascii="Poppins" w:eastAsia="Poppins" w:hAnsi="Poppins" w:cs="Poppins"/>
                <w:color w:val="707070"/>
                <w:sz w:val="18"/>
                <w:szCs w:val="18"/>
              </w:rPr>
              <w:t>Based on this analysis and assessment we activated the first clusters/working groups on 4topics, while governance/finance/data are rather embedded in the conversations within other topics.</w:t>
            </w:r>
          </w:p>
          <w:p w14:paraId="5357B444" w14:textId="77777777" w:rsidR="001E6FF3" w:rsidRDefault="008768AF" w:rsidP="001E6FF3">
            <w:pPr>
              <w:pStyle w:val="ListParagraph"/>
              <w:numPr>
                <w:ilvl w:val="0"/>
                <w:numId w:val="22"/>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E6FF3">
              <w:rPr>
                <w:rFonts w:ascii="Poppins" w:eastAsia="Poppins" w:hAnsi="Poppins" w:cs="Poppins"/>
                <w:color w:val="707070"/>
                <w:sz w:val="18"/>
                <w:szCs w:val="18"/>
              </w:rPr>
              <w:t>Webinars (</w:t>
            </w:r>
            <w:r w:rsidR="001E6FF3">
              <w:rPr>
                <w:rFonts w:ascii="Poppins" w:eastAsia="Poppins" w:hAnsi="Poppins" w:cs="Poppins"/>
                <w:color w:val="707070"/>
                <w:sz w:val="18"/>
                <w:szCs w:val="18"/>
              </w:rPr>
              <w:t xml:space="preserve">urban </w:t>
            </w:r>
            <w:r w:rsidRPr="001E6FF3">
              <w:rPr>
                <w:rFonts w:ascii="Poppins" w:eastAsia="Poppins" w:hAnsi="Poppins" w:cs="Poppins"/>
                <w:color w:val="707070"/>
                <w:sz w:val="18"/>
                <w:szCs w:val="18"/>
              </w:rPr>
              <w:t xml:space="preserve">energy </w:t>
            </w:r>
            <w:r w:rsidR="001E6FF3">
              <w:rPr>
                <w:rFonts w:ascii="Poppins" w:eastAsia="Poppins" w:hAnsi="Poppins" w:cs="Poppins"/>
                <w:color w:val="707070"/>
                <w:sz w:val="18"/>
                <w:szCs w:val="18"/>
              </w:rPr>
              <w:t>systems with IRENA took place</w:t>
            </w:r>
            <w:r w:rsidRPr="001E6FF3">
              <w:rPr>
                <w:rFonts w:ascii="Poppins" w:eastAsia="Poppins" w:hAnsi="Poppins" w:cs="Poppins"/>
                <w:color w:val="707070"/>
                <w:sz w:val="18"/>
                <w:szCs w:val="18"/>
              </w:rPr>
              <w:t xml:space="preserve"> today), plus virtual coffees to be organised on deep and detailed conversation, frank and honest among a few cities sharing a challenge. Engaging experts to support (such as IRENA, </w:t>
            </w:r>
            <w:r w:rsidR="001E6FF3" w:rsidRPr="001E6FF3">
              <w:rPr>
                <w:rFonts w:ascii="Poppins" w:eastAsia="Poppins" w:hAnsi="Poppins" w:cs="Poppins"/>
                <w:color w:val="707070"/>
                <w:sz w:val="18"/>
                <w:szCs w:val="18"/>
              </w:rPr>
              <w:t>ICLEI,</w:t>
            </w:r>
            <w:r w:rsidRPr="001E6FF3">
              <w:rPr>
                <w:rFonts w:ascii="Poppins" w:eastAsia="Poppins" w:hAnsi="Poppins" w:cs="Poppins"/>
                <w:color w:val="707070"/>
                <w:sz w:val="18"/>
                <w:szCs w:val="18"/>
              </w:rPr>
              <w:t xml:space="preserve">) Such as geothermal, cost of </w:t>
            </w:r>
            <w:proofErr w:type="gramStart"/>
            <w:r w:rsidRPr="001E6FF3">
              <w:rPr>
                <w:rFonts w:ascii="Poppins" w:eastAsia="Poppins" w:hAnsi="Poppins" w:cs="Poppins"/>
                <w:color w:val="707070"/>
                <w:sz w:val="18"/>
                <w:szCs w:val="18"/>
              </w:rPr>
              <w:t>inaction,…</w:t>
            </w:r>
            <w:proofErr w:type="gramEnd"/>
            <w:r w:rsidRPr="001E6FF3">
              <w:rPr>
                <w:rFonts w:ascii="Poppins" w:eastAsia="Poppins" w:hAnsi="Poppins" w:cs="Poppins"/>
                <w:color w:val="707070"/>
                <w:sz w:val="18"/>
                <w:szCs w:val="18"/>
              </w:rPr>
              <w:t>.</w:t>
            </w:r>
            <w:r w:rsidR="001E6FF3">
              <w:rPr>
                <w:rFonts w:ascii="Poppins" w:eastAsia="Poppins" w:hAnsi="Poppins" w:cs="Poppins"/>
                <w:color w:val="707070"/>
                <w:sz w:val="18"/>
                <w:szCs w:val="18"/>
              </w:rPr>
              <w:t xml:space="preserve">among other topics. </w:t>
            </w:r>
          </w:p>
          <w:p w14:paraId="78184A2C" w14:textId="77777777" w:rsidR="001E6FF3" w:rsidRDefault="008768AF" w:rsidP="001E6FF3">
            <w:pPr>
              <w:pStyle w:val="ListParagraph"/>
              <w:numPr>
                <w:ilvl w:val="0"/>
                <w:numId w:val="22"/>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E6FF3">
              <w:rPr>
                <w:rFonts w:ascii="Poppins" w:eastAsia="Poppins" w:hAnsi="Poppins" w:cs="Poppins"/>
                <w:color w:val="707070"/>
                <w:sz w:val="18"/>
                <w:szCs w:val="18"/>
              </w:rPr>
              <w:t xml:space="preserve">For each </w:t>
            </w:r>
            <w:proofErr w:type="gramStart"/>
            <w:r w:rsidRPr="001E6FF3">
              <w:rPr>
                <w:rFonts w:ascii="Poppins" w:eastAsia="Poppins" w:hAnsi="Poppins" w:cs="Poppins"/>
                <w:color w:val="707070"/>
                <w:sz w:val="18"/>
                <w:szCs w:val="18"/>
              </w:rPr>
              <w:t>clusters</w:t>
            </w:r>
            <w:proofErr w:type="gramEnd"/>
            <w:r w:rsidRPr="001E6FF3">
              <w:rPr>
                <w:rFonts w:ascii="Poppins" w:eastAsia="Poppins" w:hAnsi="Poppins" w:cs="Poppins"/>
                <w:color w:val="707070"/>
                <w:sz w:val="18"/>
                <w:szCs w:val="18"/>
              </w:rPr>
              <w:t xml:space="preserve"> we identified specific priorities and “sub-topics”.</w:t>
            </w:r>
            <w:r w:rsidR="001E6FF3">
              <w:rPr>
                <w:rFonts w:ascii="Poppins" w:eastAsia="Poppins" w:hAnsi="Poppins" w:cs="Poppins"/>
                <w:color w:val="707070"/>
                <w:sz w:val="18"/>
                <w:szCs w:val="18"/>
              </w:rPr>
              <w:t xml:space="preserve"> </w:t>
            </w:r>
            <w:r w:rsidRPr="001E6FF3">
              <w:rPr>
                <w:rFonts w:ascii="Poppins" w:eastAsia="Poppins" w:hAnsi="Poppins" w:cs="Poppins"/>
                <w:color w:val="707070"/>
                <w:sz w:val="18"/>
                <w:szCs w:val="18"/>
              </w:rPr>
              <w:t>All topics are very interconnected, despite we approach them in “clusters”.</w:t>
            </w:r>
          </w:p>
          <w:p w14:paraId="27AEE2DE" w14:textId="78E158CB" w:rsidR="008768AF" w:rsidRPr="001E6FF3" w:rsidRDefault="008768AF" w:rsidP="001E6FF3">
            <w:pPr>
              <w:pStyle w:val="ListParagraph"/>
              <w:numPr>
                <w:ilvl w:val="0"/>
                <w:numId w:val="22"/>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E6FF3">
              <w:rPr>
                <w:rFonts w:ascii="Poppins" w:eastAsia="Poppins" w:hAnsi="Poppins" w:cs="Poppins"/>
                <w:color w:val="707070"/>
                <w:sz w:val="18"/>
                <w:szCs w:val="18"/>
              </w:rPr>
              <w:t>Two parallel pathways:</w:t>
            </w:r>
          </w:p>
          <w:p w14:paraId="7B422CDF" w14:textId="77777777" w:rsidR="008768AF" w:rsidRDefault="008768AF" w:rsidP="001E6FF3">
            <w:pPr>
              <w:pStyle w:val="ListParagraph"/>
              <w:numPr>
                <w:ilvl w:val="0"/>
                <w:numId w:val="18"/>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Capacity building, knowledge exchange, </w:t>
            </w:r>
          </w:p>
          <w:p w14:paraId="34C05921" w14:textId="77777777" w:rsidR="008768AF" w:rsidRPr="00EA02FD" w:rsidRDefault="008768AF" w:rsidP="001E6FF3">
            <w:pPr>
              <w:pStyle w:val="ListParagraph"/>
              <w:numPr>
                <w:ilvl w:val="0"/>
                <w:numId w:val="18"/>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Technical assistance and opportunity to pilot on the ground</w:t>
            </w:r>
          </w:p>
          <w:p w14:paraId="666F4E7B" w14:textId="2C8B588D" w:rsidR="008768AF" w:rsidRDefault="008768AF" w:rsidP="001E6FF3">
            <w:pPr>
              <w:pBdr>
                <w:top w:val="nil"/>
                <w:left w:val="nil"/>
                <w:bottom w:val="nil"/>
                <w:right w:val="nil"/>
                <w:between w:val="nil"/>
              </w:pBdr>
              <w:spacing w:after="120" w:line="240" w:lineRule="auto"/>
              <w:ind w:left="720" w:right="0"/>
              <w:rPr>
                <w:rFonts w:ascii="Poppins" w:eastAsia="Poppins" w:hAnsi="Poppins" w:cs="Poppins"/>
                <w:color w:val="707070"/>
                <w:sz w:val="18"/>
                <w:szCs w:val="18"/>
              </w:rPr>
            </w:pPr>
            <w:r>
              <w:rPr>
                <w:rFonts w:ascii="Poppins" w:eastAsia="Poppins" w:hAnsi="Poppins" w:cs="Poppins"/>
                <w:color w:val="707070"/>
                <w:sz w:val="18"/>
                <w:szCs w:val="18"/>
              </w:rPr>
              <w:t>We keep refining the topics and pilot opportunities</w:t>
            </w:r>
            <w:r w:rsidR="001E6FF3">
              <w:rPr>
                <w:rFonts w:ascii="Poppins" w:eastAsia="Poppins" w:hAnsi="Poppins" w:cs="Poppins"/>
                <w:color w:val="707070"/>
                <w:sz w:val="18"/>
                <w:szCs w:val="18"/>
              </w:rPr>
              <w:t xml:space="preserve"> – some of the offers already shared include:</w:t>
            </w:r>
          </w:p>
          <w:p w14:paraId="5722BB72" w14:textId="77777777" w:rsidR="008768AF" w:rsidRDefault="008768AF" w:rsidP="001E6FF3">
            <w:pPr>
              <w:pStyle w:val="ListParagraph"/>
              <w:numPr>
                <w:ilvl w:val="1"/>
                <w:numId w:val="15"/>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Living labs: places for UTM cities in their 8week training</w:t>
            </w:r>
          </w:p>
          <w:p w14:paraId="6A7DDA6E" w14:textId="77777777" w:rsidR="008768AF" w:rsidRDefault="008768AF" w:rsidP="001E6FF3">
            <w:pPr>
              <w:pStyle w:val="ListParagraph"/>
              <w:numPr>
                <w:ilvl w:val="1"/>
                <w:numId w:val="15"/>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IRENA interactive webinar today on urban energy system</w:t>
            </w:r>
          </w:p>
          <w:p w14:paraId="79319BE1" w14:textId="431785A3" w:rsidR="008768AF" w:rsidRDefault="008768AF" w:rsidP="001E6FF3">
            <w:pPr>
              <w:pStyle w:val="ListParagraph"/>
              <w:numPr>
                <w:ilvl w:val="1"/>
                <w:numId w:val="15"/>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Gap</w:t>
            </w:r>
            <w:r w:rsidR="001E6FF3">
              <w:rPr>
                <w:rFonts w:ascii="Poppins" w:eastAsia="Poppins" w:hAnsi="Poppins" w:cs="Poppins"/>
                <w:color w:val="707070"/>
                <w:sz w:val="18"/>
                <w:szCs w:val="18"/>
              </w:rPr>
              <w:t xml:space="preserve"> </w:t>
            </w:r>
            <w:r>
              <w:rPr>
                <w:rFonts w:ascii="Poppins" w:eastAsia="Poppins" w:hAnsi="Poppins" w:cs="Poppins"/>
                <w:color w:val="707070"/>
                <w:sz w:val="18"/>
                <w:szCs w:val="18"/>
              </w:rPr>
              <w:t xml:space="preserve">Fund </w:t>
            </w:r>
            <w:r w:rsidR="001E6FF3">
              <w:rPr>
                <w:rFonts w:ascii="Poppins" w:eastAsia="Poppins" w:hAnsi="Poppins" w:cs="Poppins"/>
                <w:color w:val="707070"/>
                <w:sz w:val="18"/>
                <w:szCs w:val="18"/>
              </w:rPr>
              <w:t xml:space="preserve">training </w:t>
            </w:r>
            <w:r>
              <w:rPr>
                <w:rFonts w:ascii="Poppins" w:eastAsia="Poppins" w:hAnsi="Poppins" w:cs="Poppins"/>
                <w:color w:val="707070"/>
                <w:sz w:val="18"/>
                <w:szCs w:val="18"/>
              </w:rPr>
              <w:t xml:space="preserve">with GCoM </w:t>
            </w:r>
            <w:proofErr w:type="gramStart"/>
            <w:r>
              <w:rPr>
                <w:rFonts w:ascii="Poppins" w:eastAsia="Poppins" w:hAnsi="Poppins" w:cs="Poppins"/>
                <w:color w:val="707070"/>
                <w:sz w:val="18"/>
                <w:szCs w:val="18"/>
              </w:rPr>
              <w:t>providing assistance to</w:t>
            </w:r>
            <w:proofErr w:type="gramEnd"/>
            <w:r>
              <w:rPr>
                <w:rFonts w:ascii="Poppins" w:eastAsia="Poppins" w:hAnsi="Poppins" w:cs="Poppins"/>
                <w:color w:val="707070"/>
                <w:sz w:val="18"/>
                <w:szCs w:val="18"/>
              </w:rPr>
              <w:t xml:space="preserve"> cities wishing to send their E</w:t>
            </w:r>
            <w:r w:rsidR="001E6FF3">
              <w:rPr>
                <w:rFonts w:ascii="Poppins" w:eastAsia="Poppins" w:hAnsi="Poppins" w:cs="Poppins"/>
                <w:color w:val="707070"/>
                <w:sz w:val="18"/>
                <w:szCs w:val="18"/>
              </w:rPr>
              <w:t>xpressions of Interest t</w:t>
            </w:r>
            <w:r>
              <w:rPr>
                <w:rFonts w:ascii="Poppins" w:eastAsia="Poppins" w:hAnsi="Poppins" w:cs="Poppins"/>
                <w:color w:val="707070"/>
                <w:sz w:val="18"/>
                <w:szCs w:val="18"/>
              </w:rPr>
              <w:t>o apply for support</w:t>
            </w:r>
          </w:p>
          <w:p w14:paraId="53A460AD" w14:textId="77777777" w:rsidR="008768AF" w:rsidRPr="00D2174E" w:rsidRDefault="008768AF" w:rsidP="001E6FF3">
            <w:pPr>
              <w:pBdr>
                <w:top w:val="nil"/>
                <w:left w:val="nil"/>
                <w:bottom w:val="nil"/>
                <w:right w:val="nil"/>
                <w:between w:val="nil"/>
              </w:pBdr>
              <w:spacing w:after="120" w:line="240" w:lineRule="auto"/>
              <w:ind w:right="0"/>
              <w:rPr>
                <w:rFonts w:ascii="Poppins" w:eastAsia="Poppins" w:hAnsi="Poppins" w:cs="Poppins"/>
                <w:b/>
                <w:bCs/>
                <w:color w:val="707070"/>
                <w:sz w:val="18"/>
                <w:szCs w:val="18"/>
              </w:rPr>
            </w:pPr>
            <w:r w:rsidRPr="00D2174E">
              <w:rPr>
                <w:rFonts w:ascii="Poppins" w:eastAsia="Poppins" w:hAnsi="Poppins" w:cs="Poppins"/>
                <w:b/>
                <w:bCs/>
                <w:color w:val="707070"/>
                <w:sz w:val="18"/>
                <w:szCs w:val="18"/>
              </w:rPr>
              <w:t>Urban Transition Mission Centre (UTMC)</w:t>
            </w:r>
          </w:p>
          <w:p w14:paraId="57A679FA" w14:textId="77777777" w:rsidR="001E6FF3" w:rsidRPr="001E6FF3" w:rsidRDefault="008768AF" w:rsidP="001E6FF3">
            <w:pPr>
              <w:pStyle w:val="ListParagraph"/>
              <w:numPr>
                <w:ilvl w:val="0"/>
                <w:numId w:val="23"/>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E6FF3">
              <w:rPr>
                <w:rFonts w:ascii="Poppins" w:eastAsia="Poppins" w:hAnsi="Poppins" w:cs="Poppins"/>
                <w:color w:val="707070"/>
                <w:sz w:val="18"/>
                <w:szCs w:val="18"/>
              </w:rPr>
              <w:t xml:space="preserve">It is online </w:t>
            </w:r>
            <w:proofErr w:type="spellStart"/>
            <w:r w:rsidRPr="001E6FF3">
              <w:rPr>
                <w:rFonts w:ascii="Poppins" w:eastAsia="Poppins" w:hAnsi="Poppins" w:cs="Poppins"/>
                <w:color w:val="707070"/>
                <w:sz w:val="18"/>
                <w:szCs w:val="18"/>
              </w:rPr>
              <w:t>utmc.app</w:t>
            </w:r>
            <w:proofErr w:type="spellEnd"/>
            <w:r w:rsidRPr="001E6FF3">
              <w:rPr>
                <w:rFonts w:ascii="Poppins" w:eastAsia="Poppins" w:hAnsi="Poppins" w:cs="Poppins"/>
                <w:color w:val="707070"/>
                <w:sz w:val="18"/>
                <w:szCs w:val="18"/>
              </w:rPr>
              <w:t xml:space="preserve"> and next week (7June) there will be a first launch of the UTMC for cities.</w:t>
            </w:r>
            <w:r w:rsidR="001E6FF3">
              <w:rPr>
                <w:rFonts w:ascii="Poppins" w:eastAsia="Poppins" w:hAnsi="Poppins" w:cs="Poppins"/>
                <w:color w:val="707070"/>
                <w:sz w:val="18"/>
                <w:szCs w:val="18"/>
              </w:rPr>
              <w:t xml:space="preserve"> </w:t>
            </w:r>
            <w:proofErr w:type="spellStart"/>
            <w:r w:rsidR="001E6FF3" w:rsidRPr="001E6FF3">
              <w:rPr>
                <w:rFonts w:ascii="Poppins" w:eastAsia="Poppins" w:hAnsi="Poppins" w:cs="Poppins"/>
                <w:color w:val="707070"/>
                <w:sz w:val="18"/>
                <w:szCs w:val="18"/>
              </w:rPr>
              <w:t>SteerCo</w:t>
            </w:r>
            <w:proofErr w:type="spellEnd"/>
            <w:r w:rsidR="001E6FF3" w:rsidRPr="001E6FF3">
              <w:rPr>
                <w:rFonts w:ascii="Poppins" w:eastAsia="Poppins" w:hAnsi="Poppins" w:cs="Poppins"/>
                <w:color w:val="707070"/>
                <w:sz w:val="18"/>
                <w:szCs w:val="18"/>
              </w:rPr>
              <w:t xml:space="preserve"> invited to the launch.</w:t>
            </w:r>
          </w:p>
          <w:p w14:paraId="0A344F04" w14:textId="7F9366A9" w:rsidR="008768AF" w:rsidRPr="001E6FF3" w:rsidRDefault="008768AF" w:rsidP="001E6FF3">
            <w:pPr>
              <w:pStyle w:val="ListParagraph"/>
              <w:numPr>
                <w:ilvl w:val="0"/>
                <w:numId w:val="23"/>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E6FF3">
              <w:rPr>
                <w:rFonts w:ascii="Poppins" w:eastAsia="Poppins" w:hAnsi="Poppins" w:cs="Poppins"/>
                <w:color w:val="707070"/>
                <w:sz w:val="18"/>
                <w:szCs w:val="18"/>
              </w:rPr>
              <w:t>Funded by EC and bridging between EC and UTM.</w:t>
            </w:r>
          </w:p>
          <w:p w14:paraId="39DB7962" w14:textId="339C8F94" w:rsidR="008768AF" w:rsidRPr="001E6FF3" w:rsidRDefault="008768AF" w:rsidP="001E6FF3">
            <w:pPr>
              <w:pStyle w:val="ListParagraph"/>
              <w:numPr>
                <w:ilvl w:val="0"/>
                <w:numId w:val="23"/>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E6FF3">
              <w:rPr>
                <w:rFonts w:ascii="Poppins" w:eastAsia="Poppins" w:hAnsi="Poppins" w:cs="Poppins"/>
                <w:color w:val="707070"/>
                <w:sz w:val="18"/>
                <w:szCs w:val="18"/>
              </w:rPr>
              <w:t xml:space="preserve">UTMC is a place where each GIA can share their tools, </w:t>
            </w:r>
            <w:proofErr w:type="gramStart"/>
            <w:r w:rsidRPr="001E6FF3">
              <w:rPr>
                <w:rFonts w:ascii="Poppins" w:eastAsia="Poppins" w:hAnsi="Poppins" w:cs="Poppins"/>
                <w:color w:val="707070"/>
                <w:sz w:val="18"/>
                <w:szCs w:val="18"/>
              </w:rPr>
              <w:t>resources</w:t>
            </w:r>
            <w:proofErr w:type="gramEnd"/>
            <w:r w:rsidRPr="001E6FF3">
              <w:rPr>
                <w:rFonts w:ascii="Poppins" w:eastAsia="Poppins" w:hAnsi="Poppins" w:cs="Poppins"/>
                <w:color w:val="707070"/>
                <w:sz w:val="18"/>
                <w:szCs w:val="18"/>
              </w:rPr>
              <w:t xml:space="preserve"> and guidance.</w:t>
            </w:r>
          </w:p>
          <w:p w14:paraId="33CC8556" w14:textId="3E42E981" w:rsidR="008768AF" w:rsidRPr="001E6FF3" w:rsidRDefault="008768AF" w:rsidP="001E6FF3">
            <w:pPr>
              <w:pStyle w:val="ListParagraph"/>
              <w:numPr>
                <w:ilvl w:val="0"/>
                <w:numId w:val="23"/>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E6FF3">
              <w:rPr>
                <w:rFonts w:ascii="Poppins" w:eastAsia="Poppins" w:hAnsi="Poppins" w:cs="Poppins"/>
                <w:color w:val="707070"/>
                <w:sz w:val="18"/>
                <w:szCs w:val="18"/>
              </w:rPr>
              <w:t xml:space="preserve">Beside the platform, other activities will </w:t>
            </w:r>
            <w:proofErr w:type="gramStart"/>
            <w:r w:rsidRPr="001E6FF3">
              <w:rPr>
                <w:rFonts w:ascii="Poppins" w:eastAsia="Poppins" w:hAnsi="Poppins" w:cs="Poppins"/>
                <w:color w:val="707070"/>
                <w:sz w:val="18"/>
                <w:szCs w:val="18"/>
              </w:rPr>
              <w:t>include:</w:t>
            </w:r>
            <w:proofErr w:type="gramEnd"/>
            <w:r w:rsidRPr="001E6FF3">
              <w:rPr>
                <w:rFonts w:ascii="Poppins" w:eastAsia="Poppins" w:hAnsi="Poppins" w:cs="Poppins"/>
                <w:color w:val="707070"/>
                <w:sz w:val="18"/>
                <w:szCs w:val="18"/>
              </w:rPr>
              <w:t xml:space="preserve"> mapping of the approaches, additional training and capacity building, events</w:t>
            </w:r>
            <w:r w:rsidR="001E6FF3">
              <w:rPr>
                <w:rFonts w:ascii="Poppins" w:eastAsia="Poppins" w:hAnsi="Poppins" w:cs="Poppins"/>
                <w:color w:val="707070"/>
                <w:sz w:val="18"/>
                <w:szCs w:val="18"/>
              </w:rPr>
              <w:t>.</w:t>
            </w:r>
          </w:p>
          <w:p w14:paraId="275A4E8A" w14:textId="77777777" w:rsidR="008768AF" w:rsidRPr="004052AE" w:rsidRDefault="008768AF" w:rsidP="001E6FF3">
            <w:pPr>
              <w:pBdr>
                <w:top w:val="nil"/>
                <w:left w:val="nil"/>
                <w:bottom w:val="nil"/>
                <w:right w:val="nil"/>
                <w:between w:val="nil"/>
              </w:pBdr>
              <w:spacing w:after="120" w:line="240" w:lineRule="auto"/>
              <w:ind w:right="0"/>
              <w:rPr>
                <w:rFonts w:ascii="Poppins" w:eastAsia="Poppins" w:hAnsi="Poppins" w:cs="Poppins"/>
                <w:b/>
                <w:bCs/>
                <w:color w:val="707070"/>
                <w:sz w:val="18"/>
                <w:szCs w:val="18"/>
              </w:rPr>
            </w:pPr>
            <w:r w:rsidRPr="004052AE">
              <w:rPr>
                <w:rFonts w:ascii="Poppins" w:eastAsia="Poppins" w:hAnsi="Poppins" w:cs="Poppins"/>
                <w:b/>
                <w:bCs/>
                <w:color w:val="707070"/>
                <w:sz w:val="18"/>
                <w:szCs w:val="18"/>
              </w:rPr>
              <w:lastRenderedPageBreak/>
              <w:t>Pilots for the UNFCCC Global Innovation Hub</w:t>
            </w:r>
          </w:p>
          <w:p w14:paraId="4E83CE76" w14:textId="77777777" w:rsidR="008768AF" w:rsidRPr="001E6FF3" w:rsidRDefault="008768AF" w:rsidP="001E6FF3">
            <w:pPr>
              <w:pStyle w:val="ListParagraph"/>
              <w:numPr>
                <w:ilvl w:val="0"/>
                <w:numId w:val="24"/>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E6FF3">
              <w:rPr>
                <w:rFonts w:ascii="Poppins" w:eastAsia="Poppins" w:hAnsi="Poppins" w:cs="Poppins"/>
                <w:color w:val="707070"/>
                <w:sz w:val="18"/>
                <w:szCs w:val="18"/>
              </w:rPr>
              <w:t>11 pilots identified, to identify their needs, connect that to solutions and to partners to enable the implementation.</w:t>
            </w:r>
          </w:p>
          <w:p w14:paraId="319465E7" w14:textId="77777777" w:rsidR="008768AF" w:rsidRPr="001E6FF3" w:rsidRDefault="008768AF" w:rsidP="001E6FF3">
            <w:pPr>
              <w:pStyle w:val="ListParagraph"/>
              <w:numPr>
                <w:ilvl w:val="0"/>
                <w:numId w:val="24"/>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E6FF3">
              <w:rPr>
                <w:rFonts w:ascii="Poppins" w:eastAsia="Poppins" w:hAnsi="Poppins" w:cs="Poppins"/>
                <w:color w:val="707070"/>
                <w:sz w:val="18"/>
                <w:szCs w:val="18"/>
              </w:rPr>
              <w:t>Cities are very different in terms of context and needs.</w:t>
            </w:r>
          </w:p>
          <w:p w14:paraId="59B13F7D" w14:textId="230EED2E" w:rsidR="008768AF" w:rsidRPr="001E6FF3" w:rsidRDefault="008768AF" w:rsidP="001E6FF3">
            <w:pPr>
              <w:pStyle w:val="ListParagraph"/>
              <w:numPr>
                <w:ilvl w:val="0"/>
                <w:numId w:val="24"/>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E6FF3">
              <w:rPr>
                <w:rFonts w:ascii="Poppins" w:eastAsia="Poppins" w:hAnsi="Poppins" w:cs="Poppins"/>
                <w:color w:val="707070"/>
                <w:sz w:val="18"/>
                <w:szCs w:val="18"/>
              </w:rPr>
              <w:t xml:space="preserve">Announced in Bilbao at the Innovate4Climate event. </w:t>
            </w:r>
            <w:hyperlink r:id="rId9" w:history="1">
              <w:r w:rsidRPr="001E6FF3">
                <w:rPr>
                  <w:rStyle w:val="Hyperlink"/>
                  <w:rFonts w:ascii="Poppins" w:eastAsia="Poppins" w:hAnsi="Poppins" w:cs="Poppins"/>
                  <w:sz w:val="18"/>
                  <w:szCs w:val="18"/>
                </w:rPr>
                <w:t>https://urbantransitionsmission.org/11-utm-cities-pilot-ugih/</w:t>
              </w:r>
            </w:hyperlink>
          </w:p>
          <w:p w14:paraId="7FDD9099" w14:textId="1DEC83D4" w:rsidR="008768AF" w:rsidRPr="001E6FF3" w:rsidRDefault="008768AF" w:rsidP="001E6FF3">
            <w:pPr>
              <w:pStyle w:val="ListParagraph"/>
              <w:numPr>
                <w:ilvl w:val="0"/>
                <w:numId w:val="24"/>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E6FF3">
              <w:rPr>
                <w:rFonts w:ascii="Poppins" w:eastAsia="Poppins" w:hAnsi="Poppins" w:cs="Poppins"/>
                <w:color w:val="707070"/>
                <w:sz w:val="18"/>
                <w:szCs w:val="18"/>
              </w:rPr>
              <w:t xml:space="preserve">UTM / UNFCCC Events during the SB58: side event 13 June (cities and </w:t>
            </w:r>
            <w:r w:rsidR="001E6FF3">
              <w:rPr>
                <w:rFonts w:ascii="Poppins" w:eastAsia="Poppins" w:hAnsi="Poppins" w:cs="Poppins"/>
                <w:color w:val="707070"/>
                <w:sz w:val="18"/>
                <w:szCs w:val="18"/>
              </w:rPr>
              <w:t>national Parties delegates exchange on the way to COP28)</w:t>
            </w:r>
            <w:r w:rsidRPr="001E6FF3">
              <w:rPr>
                <w:rFonts w:ascii="Poppins" w:eastAsia="Poppins" w:hAnsi="Poppins" w:cs="Poppins"/>
                <w:color w:val="707070"/>
                <w:sz w:val="18"/>
                <w:szCs w:val="18"/>
              </w:rPr>
              <w:t xml:space="preserve">. And a Systemic Innovation Workshop during the SB58 on the </w:t>
            </w:r>
            <w:proofErr w:type="gramStart"/>
            <w:r w:rsidRPr="001E6FF3">
              <w:rPr>
                <w:rFonts w:ascii="Poppins" w:eastAsia="Poppins" w:hAnsi="Poppins" w:cs="Poppins"/>
                <w:color w:val="707070"/>
                <w:sz w:val="18"/>
                <w:szCs w:val="18"/>
              </w:rPr>
              <w:t>15</w:t>
            </w:r>
            <w:r w:rsidRPr="001E6FF3">
              <w:rPr>
                <w:rFonts w:ascii="Poppins" w:eastAsia="Poppins" w:hAnsi="Poppins" w:cs="Poppins"/>
                <w:color w:val="707070"/>
                <w:sz w:val="18"/>
                <w:szCs w:val="18"/>
                <w:vertAlign w:val="superscript"/>
              </w:rPr>
              <w:t>th</w:t>
            </w:r>
            <w:proofErr w:type="gramEnd"/>
            <w:r w:rsidRPr="001E6FF3">
              <w:rPr>
                <w:rFonts w:ascii="Poppins" w:eastAsia="Poppins" w:hAnsi="Poppins" w:cs="Poppins"/>
                <w:color w:val="707070"/>
                <w:sz w:val="18"/>
                <w:szCs w:val="18"/>
              </w:rPr>
              <w:t xml:space="preserve"> June</w:t>
            </w:r>
            <w:r w:rsidR="001E6FF3">
              <w:rPr>
                <w:rFonts w:ascii="Poppins" w:eastAsia="Poppins" w:hAnsi="Poppins" w:cs="Poppins"/>
                <w:color w:val="707070"/>
                <w:sz w:val="18"/>
                <w:szCs w:val="18"/>
              </w:rPr>
              <w:t xml:space="preserve"> </w:t>
            </w:r>
            <w:r w:rsidRPr="001E6FF3">
              <w:rPr>
                <w:rFonts w:ascii="Poppins" w:eastAsia="Poppins" w:hAnsi="Poppins" w:cs="Poppins"/>
                <w:color w:val="707070"/>
                <w:sz w:val="18"/>
                <w:szCs w:val="18"/>
              </w:rPr>
              <w:t>(5 UTM cities will present and join that to bring practical examples).</w:t>
            </w:r>
          </w:p>
          <w:p w14:paraId="33A3A5AA" w14:textId="77777777" w:rsidR="008768AF" w:rsidRPr="001E6FF3" w:rsidRDefault="008768AF" w:rsidP="001E6FF3">
            <w:pPr>
              <w:pBdr>
                <w:top w:val="nil"/>
                <w:left w:val="nil"/>
                <w:bottom w:val="nil"/>
                <w:right w:val="nil"/>
                <w:between w:val="nil"/>
              </w:pBdr>
              <w:spacing w:after="120" w:line="240" w:lineRule="auto"/>
              <w:ind w:right="0"/>
              <w:rPr>
                <w:rFonts w:ascii="Poppins" w:eastAsia="Poppins" w:hAnsi="Poppins" w:cs="Poppins"/>
                <w:b/>
                <w:bCs/>
                <w:color w:val="707070"/>
                <w:sz w:val="18"/>
                <w:szCs w:val="18"/>
              </w:rPr>
            </w:pPr>
            <w:r w:rsidRPr="001E6FF3">
              <w:rPr>
                <w:rFonts w:ascii="Poppins" w:eastAsia="Poppins" w:hAnsi="Poppins" w:cs="Poppins"/>
                <w:b/>
                <w:bCs/>
                <w:color w:val="707070"/>
                <w:sz w:val="18"/>
                <w:szCs w:val="18"/>
              </w:rPr>
              <w:t>Work with other Missions</w:t>
            </w:r>
          </w:p>
          <w:p w14:paraId="281746B2" w14:textId="77777777" w:rsidR="008768AF" w:rsidRPr="001E6FF3" w:rsidRDefault="008768AF" w:rsidP="001E6FF3">
            <w:pPr>
              <w:pStyle w:val="ListParagraph"/>
              <w:numPr>
                <w:ilvl w:val="0"/>
                <w:numId w:val="25"/>
              </w:numPr>
              <w:pBdr>
                <w:top w:val="nil"/>
                <w:left w:val="nil"/>
                <w:bottom w:val="nil"/>
                <w:right w:val="nil"/>
                <w:between w:val="nil"/>
              </w:pBdr>
              <w:spacing w:after="120" w:line="240" w:lineRule="auto"/>
              <w:ind w:right="0"/>
              <w:rPr>
                <w:rFonts w:ascii="Poppins" w:eastAsia="Poppins" w:hAnsi="Poppins" w:cs="Poppins"/>
                <w:b/>
                <w:bCs/>
                <w:color w:val="707070"/>
                <w:sz w:val="18"/>
                <w:szCs w:val="18"/>
              </w:rPr>
            </w:pPr>
            <w:r w:rsidRPr="001E6FF3">
              <w:rPr>
                <w:rFonts w:ascii="Poppins" w:eastAsia="Poppins" w:hAnsi="Poppins" w:cs="Poppins"/>
                <w:b/>
                <w:bCs/>
                <w:color w:val="707070"/>
                <w:sz w:val="18"/>
                <w:szCs w:val="18"/>
              </w:rPr>
              <w:t>Green Power Future Mission</w:t>
            </w:r>
          </w:p>
          <w:p w14:paraId="0EDC1101" w14:textId="77777777" w:rsidR="001E6FF3" w:rsidRDefault="008768AF" w:rsidP="001E6FF3">
            <w:pPr>
              <w:pStyle w:val="ListParagraph"/>
              <w:numPr>
                <w:ilvl w:val="0"/>
                <w:numId w:val="15"/>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507E86">
              <w:rPr>
                <w:rFonts w:ascii="Poppins" w:eastAsia="Poppins" w:hAnsi="Poppins" w:cs="Poppins"/>
                <w:color w:val="707070"/>
                <w:sz w:val="18"/>
                <w:szCs w:val="18"/>
              </w:rPr>
              <w:t xml:space="preserve">Exploratory workshop in </w:t>
            </w:r>
            <w:proofErr w:type="spellStart"/>
            <w:r w:rsidRPr="00507E86">
              <w:rPr>
                <w:rFonts w:ascii="Poppins" w:eastAsia="Poppins" w:hAnsi="Poppins" w:cs="Poppins"/>
                <w:color w:val="707070"/>
                <w:sz w:val="18"/>
                <w:szCs w:val="18"/>
              </w:rPr>
              <w:t>hybrd</w:t>
            </w:r>
            <w:proofErr w:type="spellEnd"/>
            <w:r w:rsidRPr="00507E86">
              <w:rPr>
                <w:rFonts w:ascii="Poppins" w:eastAsia="Poppins" w:hAnsi="Poppins" w:cs="Poppins"/>
                <w:color w:val="707070"/>
                <w:sz w:val="18"/>
                <w:szCs w:val="18"/>
              </w:rPr>
              <w:t xml:space="preserve"> format (end June) to bring together </w:t>
            </w:r>
            <w:proofErr w:type="spellStart"/>
            <w:r w:rsidRPr="00507E86">
              <w:rPr>
                <w:rFonts w:ascii="Poppins" w:eastAsia="Poppins" w:hAnsi="Poppins" w:cs="Poppins"/>
                <w:color w:val="707070"/>
                <w:sz w:val="18"/>
                <w:szCs w:val="18"/>
              </w:rPr>
              <w:t>piltos</w:t>
            </w:r>
            <w:proofErr w:type="spellEnd"/>
            <w:r w:rsidRPr="00507E86">
              <w:rPr>
                <w:rFonts w:ascii="Poppins" w:eastAsia="Poppins" w:hAnsi="Poppins" w:cs="Poppins"/>
                <w:color w:val="707070"/>
                <w:sz w:val="18"/>
                <w:szCs w:val="18"/>
              </w:rPr>
              <w:t xml:space="preserve"> to explore how GPFM pilot cities could become UTM and </w:t>
            </w:r>
            <w:proofErr w:type="spellStart"/>
            <w:r w:rsidRPr="00507E86">
              <w:rPr>
                <w:rFonts w:ascii="Poppins" w:eastAsia="Poppins" w:hAnsi="Poppins" w:cs="Poppins"/>
                <w:color w:val="707070"/>
                <w:sz w:val="18"/>
                <w:szCs w:val="18"/>
              </w:rPr>
              <w:t>viceversa</w:t>
            </w:r>
            <w:proofErr w:type="spellEnd"/>
            <w:r w:rsidRPr="00507E86">
              <w:rPr>
                <w:rFonts w:ascii="Poppins" w:eastAsia="Poppins" w:hAnsi="Poppins" w:cs="Poppins"/>
                <w:color w:val="707070"/>
                <w:sz w:val="18"/>
                <w:szCs w:val="18"/>
              </w:rPr>
              <w:t xml:space="preserve"> how could UTM contribute to the GPFM as pilot</w:t>
            </w:r>
          </w:p>
          <w:p w14:paraId="5EACE044" w14:textId="4CB33197" w:rsidR="008768AF" w:rsidRPr="001E6FF3" w:rsidRDefault="008768AF" w:rsidP="001E6FF3">
            <w:pPr>
              <w:pStyle w:val="ListParagraph"/>
              <w:numPr>
                <w:ilvl w:val="0"/>
                <w:numId w:val="15"/>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1E6FF3">
              <w:rPr>
                <w:rFonts w:ascii="Poppins" w:eastAsia="Poppins" w:hAnsi="Poppins" w:cs="Poppins"/>
                <w:color w:val="707070"/>
                <w:sz w:val="18"/>
                <w:szCs w:val="18"/>
              </w:rPr>
              <w:t>Joint activities at the MENA climate week</w:t>
            </w:r>
            <w:r w:rsidR="001E6FF3">
              <w:rPr>
                <w:rFonts w:ascii="Poppins" w:eastAsia="Poppins" w:hAnsi="Poppins" w:cs="Poppins"/>
                <w:color w:val="707070"/>
                <w:sz w:val="18"/>
                <w:szCs w:val="18"/>
              </w:rPr>
              <w:t xml:space="preserve"> being planned.</w:t>
            </w:r>
          </w:p>
          <w:p w14:paraId="29246CF1" w14:textId="77777777" w:rsidR="008768AF" w:rsidRPr="00507E86" w:rsidRDefault="008768AF" w:rsidP="001E6FF3">
            <w:pPr>
              <w:pStyle w:val="ListParagraph"/>
              <w:numPr>
                <w:ilvl w:val="0"/>
                <w:numId w:val="25"/>
              </w:numPr>
              <w:pBdr>
                <w:top w:val="nil"/>
                <w:left w:val="nil"/>
                <w:bottom w:val="nil"/>
                <w:right w:val="nil"/>
                <w:between w:val="nil"/>
              </w:pBdr>
              <w:spacing w:after="120" w:line="240" w:lineRule="auto"/>
              <w:ind w:right="0"/>
              <w:rPr>
                <w:rFonts w:ascii="Poppins" w:eastAsia="Poppins" w:hAnsi="Poppins" w:cs="Poppins"/>
                <w:b/>
                <w:bCs/>
                <w:color w:val="707070"/>
                <w:sz w:val="18"/>
                <w:szCs w:val="18"/>
              </w:rPr>
            </w:pPr>
            <w:r w:rsidRPr="00507E86">
              <w:rPr>
                <w:rFonts w:ascii="Poppins" w:eastAsia="Poppins" w:hAnsi="Poppins" w:cs="Poppins"/>
                <w:b/>
                <w:bCs/>
                <w:color w:val="707070"/>
                <w:sz w:val="18"/>
                <w:szCs w:val="18"/>
              </w:rPr>
              <w:t>Hydrogen and carbon capture</w:t>
            </w:r>
          </w:p>
          <w:p w14:paraId="75742407" w14:textId="7330BF42" w:rsidR="008768AF" w:rsidRDefault="008768AF" w:rsidP="001E6FF3">
            <w:pPr>
              <w:pStyle w:val="ListParagraph"/>
              <w:numPr>
                <w:ilvl w:val="0"/>
                <w:numId w:val="15"/>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Workshop</w:t>
            </w:r>
            <w:r w:rsidR="001E6FF3">
              <w:rPr>
                <w:rFonts w:ascii="Poppins" w:eastAsia="Poppins" w:hAnsi="Poppins" w:cs="Poppins"/>
                <w:color w:val="707070"/>
                <w:sz w:val="18"/>
                <w:szCs w:val="18"/>
              </w:rPr>
              <w:t xml:space="preserve"> under discussion</w:t>
            </w:r>
          </w:p>
          <w:p w14:paraId="03970F84" w14:textId="646692CA" w:rsidR="008768AF" w:rsidRDefault="008768AF" w:rsidP="001E6FF3">
            <w:pPr>
              <w:pStyle w:val="ListParagraph"/>
              <w:numPr>
                <w:ilvl w:val="0"/>
                <w:numId w:val="15"/>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Guideline</w:t>
            </w:r>
            <w:r w:rsidR="001E6FF3">
              <w:rPr>
                <w:rFonts w:ascii="Poppins" w:eastAsia="Poppins" w:hAnsi="Poppins" w:cs="Poppins"/>
                <w:color w:val="707070"/>
                <w:sz w:val="18"/>
                <w:szCs w:val="18"/>
              </w:rPr>
              <w:t>s to help cities to understand how to best benefit</w:t>
            </w:r>
            <w:r>
              <w:rPr>
                <w:rFonts w:ascii="Poppins" w:eastAsia="Poppins" w:hAnsi="Poppins" w:cs="Poppins"/>
                <w:color w:val="707070"/>
                <w:sz w:val="18"/>
                <w:szCs w:val="18"/>
              </w:rPr>
              <w:t xml:space="preserve"> from these technologies</w:t>
            </w:r>
          </w:p>
          <w:p w14:paraId="553AEEE1" w14:textId="2A741F60" w:rsidR="008768AF" w:rsidRPr="001E6FF3" w:rsidRDefault="001E6FF3" w:rsidP="001E6FF3">
            <w:pPr>
              <w:pBdr>
                <w:top w:val="nil"/>
                <w:left w:val="nil"/>
                <w:bottom w:val="nil"/>
                <w:right w:val="nil"/>
                <w:between w:val="nil"/>
              </w:pBdr>
              <w:spacing w:after="120" w:line="240" w:lineRule="auto"/>
              <w:ind w:right="0"/>
              <w:rPr>
                <w:rFonts w:ascii="Poppins" w:eastAsia="Poppins" w:hAnsi="Poppins" w:cs="Poppins"/>
                <w:b/>
                <w:bCs/>
                <w:color w:val="707070"/>
                <w:sz w:val="18"/>
                <w:szCs w:val="18"/>
              </w:rPr>
            </w:pPr>
            <w:r w:rsidRPr="001E6FF3">
              <w:rPr>
                <w:rFonts w:ascii="Poppins" w:eastAsia="Poppins" w:hAnsi="Poppins" w:cs="Poppins"/>
                <w:b/>
                <w:bCs/>
                <w:color w:val="707070"/>
                <w:sz w:val="18"/>
                <w:szCs w:val="18"/>
              </w:rPr>
              <w:t>Opening of 2nd call for cities to join the UTM cohort</w:t>
            </w:r>
          </w:p>
          <w:p w14:paraId="62D97295" w14:textId="530E3B7E" w:rsidR="008768AF" w:rsidRPr="00AE5B27" w:rsidRDefault="001E6FF3" w:rsidP="00AE5B27">
            <w:pPr>
              <w:pStyle w:val="ListParagraph"/>
              <w:numPr>
                <w:ilvl w:val="0"/>
                <w:numId w:val="25"/>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AE5B27">
              <w:rPr>
                <w:rFonts w:ascii="Poppins" w:eastAsia="Poppins" w:hAnsi="Poppins" w:cs="Poppins"/>
                <w:color w:val="707070"/>
                <w:sz w:val="18"/>
                <w:szCs w:val="18"/>
              </w:rPr>
              <w:t xml:space="preserve">Call </w:t>
            </w:r>
            <w:r w:rsidR="00AE5B27" w:rsidRPr="00AE5B27">
              <w:rPr>
                <w:rFonts w:ascii="Poppins" w:eastAsia="Poppins" w:hAnsi="Poppins" w:cs="Poppins"/>
                <w:color w:val="707070"/>
                <w:sz w:val="18"/>
                <w:szCs w:val="18"/>
              </w:rPr>
              <w:t>o</w:t>
            </w:r>
            <w:r w:rsidR="008768AF" w:rsidRPr="00AE5B27">
              <w:rPr>
                <w:rFonts w:ascii="Poppins" w:eastAsia="Poppins" w:hAnsi="Poppins" w:cs="Poppins"/>
                <w:color w:val="707070"/>
                <w:sz w:val="18"/>
                <w:szCs w:val="18"/>
              </w:rPr>
              <w:t xml:space="preserve">pen until 21 August, </w:t>
            </w:r>
            <w:r w:rsidR="00AE5B27" w:rsidRPr="00AE5B27">
              <w:rPr>
                <w:rFonts w:ascii="Poppins" w:eastAsia="Poppins" w:hAnsi="Poppins" w:cs="Poppins"/>
                <w:color w:val="707070"/>
                <w:sz w:val="18"/>
                <w:szCs w:val="18"/>
              </w:rPr>
              <w:t xml:space="preserve">with plan to </w:t>
            </w:r>
            <w:proofErr w:type="gramStart"/>
            <w:r w:rsidR="008768AF" w:rsidRPr="00AE5B27">
              <w:rPr>
                <w:rFonts w:ascii="Poppins" w:eastAsia="Poppins" w:hAnsi="Poppins" w:cs="Poppins"/>
                <w:color w:val="707070"/>
                <w:sz w:val="18"/>
                <w:szCs w:val="18"/>
              </w:rPr>
              <w:t>most likely extend</w:t>
            </w:r>
            <w:r w:rsidR="00AE5B27" w:rsidRPr="00AE5B27">
              <w:rPr>
                <w:rFonts w:ascii="Poppins" w:eastAsia="Poppins" w:hAnsi="Poppins" w:cs="Poppins"/>
                <w:color w:val="707070"/>
                <w:sz w:val="18"/>
                <w:szCs w:val="18"/>
              </w:rPr>
              <w:t xml:space="preserve"> it</w:t>
            </w:r>
            <w:proofErr w:type="gramEnd"/>
          </w:p>
          <w:p w14:paraId="6BBE58B4" w14:textId="77777777" w:rsidR="00AE5B27" w:rsidRDefault="008768AF" w:rsidP="00AE5B27">
            <w:pPr>
              <w:pStyle w:val="ListParagraph"/>
              <w:numPr>
                <w:ilvl w:val="0"/>
                <w:numId w:val="25"/>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AE5B27">
              <w:rPr>
                <w:rFonts w:ascii="Poppins" w:eastAsia="Poppins" w:hAnsi="Poppins" w:cs="Poppins"/>
                <w:color w:val="707070"/>
                <w:sz w:val="18"/>
                <w:szCs w:val="18"/>
              </w:rPr>
              <w:t xml:space="preserve">Same </w:t>
            </w:r>
            <w:r w:rsidR="00AE5B27" w:rsidRPr="00AE5B27">
              <w:rPr>
                <w:rFonts w:ascii="Poppins" w:eastAsia="Poppins" w:hAnsi="Poppins" w:cs="Poppins"/>
                <w:color w:val="707070"/>
                <w:sz w:val="18"/>
                <w:szCs w:val="18"/>
              </w:rPr>
              <w:t xml:space="preserve">new </w:t>
            </w:r>
            <w:r w:rsidRPr="00AE5B27">
              <w:rPr>
                <w:rFonts w:ascii="Poppins" w:eastAsia="Poppins" w:hAnsi="Poppins" w:cs="Poppins"/>
                <w:color w:val="707070"/>
                <w:sz w:val="18"/>
                <w:szCs w:val="18"/>
              </w:rPr>
              <w:t xml:space="preserve">eligibility criteria </w:t>
            </w:r>
            <w:r w:rsidR="00AE5B27" w:rsidRPr="00AE5B27">
              <w:rPr>
                <w:rFonts w:ascii="Poppins" w:eastAsia="Poppins" w:hAnsi="Poppins" w:cs="Poppins"/>
                <w:color w:val="707070"/>
                <w:sz w:val="18"/>
                <w:szCs w:val="18"/>
              </w:rPr>
              <w:t xml:space="preserve">foreseen, including possibility for metropolitan </w:t>
            </w:r>
            <w:proofErr w:type="spellStart"/>
            <w:r w:rsidRPr="00AE5B27">
              <w:rPr>
                <w:rFonts w:ascii="Poppins" w:eastAsia="Poppins" w:hAnsi="Poppins" w:cs="Poppins"/>
                <w:color w:val="707070"/>
                <w:sz w:val="18"/>
                <w:szCs w:val="18"/>
              </w:rPr>
              <w:t>gvmts</w:t>
            </w:r>
            <w:proofErr w:type="spellEnd"/>
            <w:r w:rsidRPr="00AE5B27">
              <w:rPr>
                <w:rFonts w:ascii="Poppins" w:eastAsia="Poppins" w:hAnsi="Poppins" w:cs="Poppins"/>
                <w:color w:val="707070"/>
                <w:sz w:val="18"/>
                <w:szCs w:val="18"/>
              </w:rPr>
              <w:t xml:space="preserve"> </w:t>
            </w:r>
            <w:r w:rsidR="00AE5B27" w:rsidRPr="00AE5B27">
              <w:rPr>
                <w:rFonts w:ascii="Poppins" w:eastAsia="Poppins" w:hAnsi="Poppins" w:cs="Poppins"/>
                <w:color w:val="707070"/>
                <w:sz w:val="18"/>
                <w:szCs w:val="18"/>
              </w:rPr>
              <w:t xml:space="preserve">or </w:t>
            </w:r>
            <w:proofErr w:type="gramStart"/>
            <w:r w:rsidR="00AE5B27" w:rsidRPr="00AE5B27">
              <w:rPr>
                <w:rFonts w:ascii="Poppins" w:eastAsia="Poppins" w:hAnsi="Poppins" w:cs="Poppins"/>
                <w:color w:val="707070"/>
                <w:sz w:val="18"/>
                <w:szCs w:val="18"/>
              </w:rPr>
              <w:t>similar  to</w:t>
            </w:r>
            <w:proofErr w:type="gramEnd"/>
            <w:r w:rsidR="00AE5B27" w:rsidRPr="00AE5B27">
              <w:rPr>
                <w:rFonts w:ascii="Poppins" w:eastAsia="Poppins" w:hAnsi="Poppins" w:cs="Poppins"/>
                <w:color w:val="707070"/>
                <w:sz w:val="18"/>
                <w:szCs w:val="18"/>
              </w:rPr>
              <w:t xml:space="preserve"> join </w:t>
            </w:r>
            <w:r w:rsidRPr="00AE5B27">
              <w:rPr>
                <w:rFonts w:ascii="Poppins" w:eastAsia="Poppins" w:hAnsi="Poppins" w:cs="Poppins"/>
                <w:color w:val="707070"/>
                <w:sz w:val="18"/>
                <w:szCs w:val="18"/>
              </w:rPr>
              <w:t>(such as counties) and group of small municipalities (if shared infrastructure) if they are GCOM signatories.</w:t>
            </w:r>
          </w:p>
          <w:p w14:paraId="6ACBE9F7" w14:textId="6702A69A" w:rsidR="00AE5B27" w:rsidRPr="00AE5B27" w:rsidRDefault="00AE5B27" w:rsidP="00AE5B27">
            <w:pPr>
              <w:pStyle w:val="ListParagraph"/>
              <w:numPr>
                <w:ilvl w:val="0"/>
                <w:numId w:val="25"/>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AE5B27">
              <w:rPr>
                <w:rFonts w:ascii="Poppins" w:eastAsia="Poppins" w:hAnsi="Poppins" w:cs="Poppins"/>
                <w:color w:val="707070"/>
                <w:sz w:val="18"/>
                <w:szCs w:val="18"/>
              </w:rPr>
              <w:t>For general inquiries, ne</w:t>
            </w:r>
            <w:r w:rsidR="008768AF" w:rsidRPr="00AE5B27">
              <w:rPr>
                <w:rFonts w:ascii="Poppins" w:eastAsia="Poppins" w:hAnsi="Poppins" w:cs="Poppins"/>
                <w:color w:val="707070"/>
                <w:sz w:val="18"/>
                <w:szCs w:val="18"/>
              </w:rPr>
              <w:t xml:space="preserve">w general email address </w:t>
            </w:r>
            <w:hyperlink r:id="rId10" w:history="1">
              <w:r w:rsidR="008768AF" w:rsidRPr="00AE5B27">
                <w:rPr>
                  <w:rStyle w:val="Hyperlink"/>
                  <w:rFonts w:ascii="Poppins" w:eastAsia="Poppins" w:hAnsi="Poppins" w:cs="Poppins"/>
                  <w:sz w:val="18"/>
                  <w:szCs w:val="18"/>
                </w:rPr>
                <w:t>utm@globalcovenantofmayors.org</w:t>
              </w:r>
            </w:hyperlink>
          </w:p>
          <w:p w14:paraId="2FD6DB3E" w14:textId="5003CDB9" w:rsidR="008768AF" w:rsidRDefault="008768AF" w:rsidP="001E6FF3">
            <w:pPr>
              <w:pStyle w:val="ListParagraph"/>
              <w:numPr>
                <w:ilvl w:val="0"/>
                <w:numId w:val="25"/>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AE5B27">
              <w:rPr>
                <w:rFonts w:ascii="Poppins" w:eastAsia="Poppins" w:hAnsi="Poppins" w:cs="Poppins"/>
                <w:color w:val="707070"/>
                <w:sz w:val="18"/>
                <w:szCs w:val="18"/>
              </w:rPr>
              <w:t>Plan to announce the new cities at COP28 but engaging the cities progressively.</w:t>
            </w:r>
          </w:p>
          <w:p w14:paraId="3CF81EEE" w14:textId="77777777" w:rsidR="00EC38E2" w:rsidRPr="00AE5B27" w:rsidRDefault="00EC38E2" w:rsidP="00EC38E2">
            <w:pPr>
              <w:pStyle w:val="ListParagraph"/>
              <w:pBdr>
                <w:top w:val="nil"/>
                <w:left w:val="nil"/>
                <w:bottom w:val="nil"/>
                <w:right w:val="nil"/>
                <w:between w:val="nil"/>
              </w:pBdr>
              <w:spacing w:after="120" w:line="240" w:lineRule="auto"/>
              <w:ind w:right="0"/>
              <w:rPr>
                <w:rFonts w:ascii="Poppins" w:eastAsia="Poppins" w:hAnsi="Poppins" w:cs="Poppins"/>
                <w:color w:val="707070"/>
                <w:sz w:val="18"/>
                <w:szCs w:val="18"/>
              </w:rPr>
            </w:pPr>
          </w:p>
          <w:p w14:paraId="60A595FD" w14:textId="1F0807F6" w:rsidR="008768AF" w:rsidRPr="00EC38E2" w:rsidRDefault="008768AF" w:rsidP="001E6FF3">
            <w:pPr>
              <w:pBdr>
                <w:top w:val="nil"/>
                <w:left w:val="nil"/>
                <w:bottom w:val="nil"/>
                <w:right w:val="nil"/>
                <w:between w:val="nil"/>
              </w:pBdr>
              <w:spacing w:after="120" w:line="240" w:lineRule="auto"/>
              <w:ind w:right="0"/>
              <w:rPr>
                <w:rFonts w:ascii="Poppins" w:eastAsia="Poppins" w:hAnsi="Poppins" w:cs="Poppins"/>
                <w:b/>
                <w:bCs/>
                <w:color w:val="92D050"/>
              </w:rPr>
            </w:pPr>
            <w:r w:rsidRPr="00EC38E2">
              <w:rPr>
                <w:rFonts w:ascii="Poppins" w:eastAsia="Poppins" w:hAnsi="Poppins" w:cs="Poppins"/>
                <w:b/>
                <w:bCs/>
                <w:color w:val="92D050"/>
              </w:rPr>
              <w:t>Needs and open questions on support for cities</w:t>
            </w:r>
          </w:p>
          <w:p w14:paraId="28C2C6EC" w14:textId="3EF23814" w:rsidR="00AE5B27" w:rsidRDefault="00AE5B27" w:rsidP="00AE5B27">
            <w:pPr>
              <w:pStyle w:val="ListParagraph"/>
              <w:numPr>
                <w:ilvl w:val="0"/>
                <w:numId w:val="15"/>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AE5B27">
              <w:rPr>
                <w:rFonts w:ascii="Poppins" w:eastAsia="Poppins" w:hAnsi="Poppins" w:cs="Poppins"/>
                <w:color w:val="707070"/>
                <w:sz w:val="18"/>
                <w:szCs w:val="18"/>
              </w:rPr>
              <w:t>Overview of support and resources needed, including open call to Steer. Co, members to support UTM, include:</w:t>
            </w:r>
          </w:p>
          <w:p w14:paraId="6D5E2124" w14:textId="77777777" w:rsidR="00AE5B27" w:rsidRPr="00AE5B27" w:rsidRDefault="00AE5B27" w:rsidP="00AE5B27">
            <w:pPr>
              <w:pStyle w:val="ListParagraph"/>
              <w:pBdr>
                <w:top w:val="nil"/>
                <w:left w:val="nil"/>
                <w:bottom w:val="nil"/>
                <w:right w:val="nil"/>
                <w:between w:val="nil"/>
              </w:pBdr>
              <w:spacing w:after="120" w:line="240" w:lineRule="auto"/>
              <w:ind w:right="0"/>
              <w:rPr>
                <w:rFonts w:ascii="Poppins" w:eastAsia="Poppins" w:hAnsi="Poppins" w:cs="Poppins"/>
                <w:color w:val="707070"/>
                <w:sz w:val="18"/>
                <w:szCs w:val="18"/>
              </w:rPr>
            </w:pPr>
          </w:p>
          <w:p w14:paraId="4B77FB27" w14:textId="77777777" w:rsidR="008768AF" w:rsidRDefault="008768AF"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noProof/>
              </w:rPr>
              <w:lastRenderedPageBreak/>
              <w:drawing>
                <wp:inline distT="0" distB="0" distL="0" distR="0" wp14:anchorId="7D36417F" wp14:editId="3B1B3ACA">
                  <wp:extent cx="4432300" cy="2271880"/>
                  <wp:effectExtent l="0" t="0" r="6350" b="0"/>
                  <wp:docPr id="1125375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75136" name=""/>
                          <pic:cNvPicPr/>
                        </pic:nvPicPr>
                        <pic:blipFill rotWithShape="1">
                          <a:blip r:embed="rId11"/>
                          <a:srcRect l="61982" t="54861" r="12543" b="12409"/>
                          <a:stretch/>
                        </pic:blipFill>
                        <pic:spPr bwMode="auto">
                          <a:xfrm>
                            <a:off x="0" y="0"/>
                            <a:ext cx="4481925" cy="2297316"/>
                          </a:xfrm>
                          <a:prstGeom prst="rect">
                            <a:avLst/>
                          </a:prstGeom>
                          <a:ln>
                            <a:noFill/>
                          </a:ln>
                          <a:extLst>
                            <a:ext uri="{53640926-AAD7-44D8-BBD7-CCE9431645EC}">
                              <a14:shadowObscured xmlns:a14="http://schemas.microsoft.com/office/drawing/2010/main"/>
                            </a:ext>
                          </a:extLst>
                        </pic:spPr>
                      </pic:pic>
                    </a:graphicData>
                  </a:graphic>
                </wp:inline>
              </w:drawing>
            </w:r>
          </w:p>
          <w:p w14:paraId="54EAE4C1" w14:textId="7993D78E" w:rsidR="008768AF" w:rsidRDefault="008768AF" w:rsidP="001E6FF3">
            <w:pPr>
              <w:pStyle w:val="ListParagraph"/>
              <w:numPr>
                <w:ilvl w:val="0"/>
                <w:numId w:val="19"/>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456BCA">
              <w:rPr>
                <w:rFonts w:ascii="Poppins" w:eastAsia="Poppins" w:hAnsi="Poppins" w:cs="Poppins"/>
                <w:color w:val="707070"/>
                <w:sz w:val="18"/>
                <w:szCs w:val="18"/>
              </w:rPr>
              <w:t>Dedicate resource to support comms activities</w:t>
            </w:r>
            <w:r w:rsidR="00AE5B27">
              <w:rPr>
                <w:rFonts w:ascii="Poppins" w:eastAsia="Poppins" w:hAnsi="Poppins" w:cs="Poppins"/>
                <w:color w:val="707070"/>
                <w:sz w:val="18"/>
                <w:szCs w:val="18"/>
              </w:rPr>
              <w:t xml:space="preserve"> (thanking generous supported provided by </w:t>
            </w:r>
            <w:proofErr w:type="gramStart"/>
            <w:r w:rsidR="00AE5B27">
              <w:rPr>
                <w:rFonts w:ascii="Poppins" w:eastAsia="Poppins" w:hAnsi="Poppins" w:cs="Poppins"/>
                <w:color w:val="707070"/>
                <w:sz w:val="18"/>
                <w:szCs w:val="18"/>
              </w:rPr>
              <w:t>GCoM ,</w:t>
            </w:r>
            <w:proofErr w:type="gramEnd"/>
            <w:r w:rsidR="00AE5B27">
              <w:rPr>
                <w:rFonts w:ascii="Poppins" w:eastAsia="Poppins" w:hAnsi="Poppins" w:cs="Poppins"/>
                <w:color w:val="707070"/>
                <w:sz w:val="18"/>
                <w:szCs w:val="18"/>
              </w:rPr>
              <w:t xml:space="preserve"> but acknowledging  more support is needed in particular to effectively reach out to new cities to join the cohort).</w:t>
            </w:r>
          </w:p>
          <w:p w14:paraId="525694EE" w14:textId="6BB7C0A8" w:rsidR="008768AF" w:rsidRDefault="008768AF" w:rsidP="001E6FF3">
            <w:pPr>
              <w:pStyle w:val="ListParagraph"/>
              <w:numPr>
                <w:ilvl w:val="0"/>
                <w:numId w:val="19"/>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456BCA">
              <w:rPr>
                <w:rFonts w:ascii="Poppins" w:eastAsia="Poppins" w:hAnsi="Poppins" w:cs="Poppins"/>
                <w:color w:val="707070"/>
                <w:sz w:val="18"/>
                <w:szCs w:val="18"/>
              </w:rPr>
              <w:t>Funds to support travelling in events and peer-exchanges to be organised</w:t>
            </w:r>
            <w:r w:rsidR="00AE5B27">
              <w:rPr>
                <w:rFonts w:ascii="Poppins" w:eastAsia="Poppins" w:hAnsi="Poppins" w:cs="Poppins"/>
                <w:color w:val="707070"/>
                <w:sz w:val="18"/>
                <w:szCs w:val="18"/>
              </w:rPr>
              <w:t xml:space="preserve"> (lack of resources hinders peer exchange opportunities and presence at key events)</w:t>
            </w:r>
            <w:r w:rsidRPr="00456BCA">
              <w:rPr>
                <w:rFonts w:ascii="Poppins" w:eastAsia="Poppins" w:hAnsi="Poppins" w:cs="Poppins"/>
                <w:color w:val="707070"/>
                <w:sz w:val="18"/>
                <w:szCs w:val="18"/>
              </w:rPr>
              <w:t>.</w:t>
            </w:r>
          </w:p>
          <w:p w14:paraId="5E9C5FFA" w14:textId="5188E96D" w:rsidR="008768AF" w:rsidRDefault="00AE5B27" w:rsidP="001E6FF3">
            <w:pPr>
              <w:pStyle w:val="ListParagraph"/>
              <w:numPr>
                <w:ilvl w:val="0"/>
                <w:numId w:val="19"/>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1 FTE to help s</w:t>
            </w:r>
            <w:r w:rsidR="008768AF">
              <w:rPr>
                <w:rFonts w:ascii="Poppins" w:eastAsia="Poppins" w:hAnsi="Poppins" w:cs="Poppins"/>
                <w:color w:val="707070"/>
                <w:sz w:val="18"/>
                <w:szCs w:val="18"/>
              </w:rPr>
              <w:t>upport</w:t>
            </w:r>
            <w:r>
              <w:rPr>
                <w:rFonts w:ascii="Poppins" w:eastAsia="Poppins" w:hAnsi="Poppins" w:cs="Poppins"/>
                <w:color w:val="707070"/>
                <w:sz w:val="18"/>
                <w:szCs w:val="18"/>
              </w:rPr>
              <w:t xml:space="preserve"> of</w:t>
            </w:r>
            <w:r w:rsidR="008768AF">
              <w:rPr>
                <w:rFonts w:ascii="Poppins" w:eastAsia="Poppins" w:hAnsi="Poppins" w:cs="Poppins"/>
                <w:color w:val="707070"/>
                <w:sz w:val="18"/>
                <w:szCs w:val="18"/>
              </w:rPr>
              <w:t xml:space="preserve"> coordination and TA to</w:t>
            </w:r>
            <w:r>
              <w:rPr>
                <w:rFonts w:ascii="Poppins" w:eastAsia="Poppins" w:hAnsi="Poppins" w:cs="Poppins"/>
                <w:color w:val="707070"/>
                <w:sz w:val="18"/>
                <w:szCs w:val="18"/>
              </w:rPr>
              <w:t xml:space="preserve"> current cities and considering the expansion of the cohort to an</w:t>
            </w:r>
            <w:r w:rsidR="008768AF">
              <w:rPr>
                <w:rFonts w:ascii="Poppins" w:eastAsia="Poppins" w:hAnsi="Poppins" w:cs="Poppins"/>
                <w:color w:val="707070"/>
                <w:sz w:val="18"/>
                <w:szCs w:val="18"/>
              </w:rPr>
              <w:t xml:space="preserve"> additional 250 cities</w:t>
            </w:r>
            <w:r>
              <w:rPr>
                <w:rFonts w:ascii="Poppins" w:eastAsia="Poppins" w:hAnsi="Poppins" w:cs="Poppins"/>
                <w:color w:val="707070"/>
                <w:sz w:val="18"/>
                <w:szCs w:val="18"/>
              </w:rPr>
              <w:t xml:space="preserve"> -</w:t>
            </w:r>
            <w:r w:rsidR="008768AF">
              <w:rPr>
                <w:rFonts w:ascii="Poppins" w:eastAsia="Poppins" w:hAnsi="Poppins" w:cs="Poppins"/>
                <w:color w:val="707070"/>
                <w:sz w:val="18"/>
                <w:szCs w:val="18"/>
              </w:rPr>
              <w:t xml:space="preserve"> including support </w:t>
            </w:r>
            <w:r>
              <w:rPr>
                <w:rFonts w:ascii="Poppins" w:eastAsia="Poppins" w:hAnsi="Poppins" w:cs="Poppins"/>
                <w:color w:val="707070"/>
                <w:sz w:val="18"/>
                <w:szCs w:val="18"/>
              </w:rPr>
              <w:t>to</w:t>
            </w:r>
            <w:r w:rsidR="008768AF">
              <w:rPr>
                <w:rFonts w:ascii="Poppins" w:eastAsia="Poppins" w:hAnsi="Poppins" w:cs="Poppins"/>
                <w:color w:val="707070"/>
                <w:sz w:val="18"/>
                <w:szCs w:val="18"/>
              </w:rPr>
              <w:t xml:space="preserve"> coordination of the engagement of Private sector and</w:t>
            </w:r>
            <w:r>
              <w:rPr>
                <w:rFonts w:ascii="Poppins" w:eastAsia="Poppins" w:hAnsi="Poppins" w:cs="Poppins"/>
                <w:color w:val="707070"/>
                <w:sz w:val="18"/>
                <w:szCs w:val="18"/>
              </w:rPr>
              <w:t xml:space="preserve"> support offers provided by</w:t>
            </w:r>
            <w:r w:rsidR="008768AF">
              <w:rPr>
                <w:rFonts w:ascii="Poppins" w:eastAsia="Poppins" w:hAnsi="Poppins" w:cs="Poppins"/>
                <w:color w:val="707070"/>
                <w:sz w:val="18"/>
                <w:szCs w:val="18"/>
              </w:rPr>
              <w:t xml:space="preserve"> additional GIA members</w:t>
            </w:r>
            <w:r>
              <w:rPr>
                <w:rFonts w:ascii="Poppins" w:eastAsia="Poppins" w:hAnsi="Poppins" w:cs="Poppins"/>
                <w:color w:val="707070"/>
                <w:sz w:val="18"/>
                <w:szCs w:val="18"/>
              </w:rPr>
              <w:t>, and or the</w:t>
            </w:r>
            <w:r w:rsidR="008768AF">
              <w:rPr>
                <w:rFonts w:ascii="Poppins" w:eastAsia="Poppins" w:hAnsi="Poppins" w:cs="Poppins"/>
                <w:color w:val="707070"/>
                <w:sz w:val="18"/>
                <w:szCs w:val="18"/>
              </w:rPr>
              <w:t xml:space="preserve"> roll out pilots and capacity building.</w:t>
            </w:r>
          </w:p>
          <w:p w14:paraId="301ADAC7" w14:textId="07F5D755" w:rsidR="008768AF" w:rsidRPr="00456BCA" w:rsidRDefault="008768AF" w:rsidP="001E6FF3">
            <w:pPr>
              <w:pStyle w:val="ListParagraph"/>
              <w:numPr>
                <w:ilvl w:val="0"/>
                <w:numId w:val="19"/>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Additional resources to provide </w:t>
            </w:r>
            <w:proofErr w:type="gramStart"/>
            <w:r>
              <w:rPr>
                <w:rFonts w:ascii="Poppins" w:eastAsia="Poppins" w:hAnsi="Poppins" w:cs="Poppins"/>
                <w:color w:val="707070"/>
                <w:sz w:val="18"/>
                <w:szCs w:val="18"/>
              </w:rPr>
              <w:t>Technical</w:t>
            </w:r>
            <w:proofErr w:type="gramEnd"/>
            <w:r>
              <w:rPr>
                <w:rFonts w:ascii="Poppins" w:eastAsia="Poppins" w:hAnsi="Poppins" w:cs="Poppins"/>
                <w:color w:val="707070"/>
                <w:sz w:val="18"/>
                <w:szCs w:val="18"/>
              </w:rPr>
              <w:t xml:space="preserve"> assistance, particularly on investment plans, scenario, </w:t>
            </w:r>
            <w:r w:rsidR="00AE5B27">
              <w:rPr>
                <w:rFonts w:ascii="Poppins" w:eastAsia="Poppins" w:hAnsi="Poppins" w:cs="Poppins"/>
                <w:color w:val="707070"/>
                <w:sz w:val="18"/>
                <w:szCs w:val="18"/>
              </w:rPr>
              <w:t>developing regulatory sandboxes, …</w:t>
            </w:r>
          </w:p>
          <w:p w14:paraId="2DE0E39F" w14:textId="77777777" w:rsidR="00EC38E2" w:rsidRDefault="00EC38E2" w:rsidP="001E6FF3">
            <w:pPr>
              <w:pBdr>
                <w:top w:val="nil"/>
                <w:left w:val="nil"/>
                <w:bottom w:val="nil"/>
                <w:right w:val="nil"/>
                <w:between w:val="nil"/>
              </w:pBdr>
              <w:spacing w:after="120" w:line="240" w:lineRule="auto"/>
              <w:ind w:right="0"/>
              <w:rPr>
                <w:rFonts w:ascii="Poppins" w:eastAsia="Poppins" w:hAnsi="Poppins" w:cs="Poppins"/>
                <w:b/>
                <w:bCs/>
                <w:color w:val="92D050"/>
              </w:rPr>
            </w:pPr>
          </w:p>
          <w:p w14:paraId="0D60CD2F" w14:textId="7D288A40" w:rsidR="008768AF" w:rsidRPr="00EC38E2" w:rsidRDefault="00EC38E2" w:rsidP="001E6FF3">
            <w:pPr>
              <w:pBdr>
                <w:top w:val="nil"/>
                <w:left w:val="nil"/>
                <w:bottom w:val="nil"/>
                <w:right w:val="nil"/>
                <w:between w:val="nil"/>
              </w:pBdr>
              <w:spacing w:after="120" w:line="240" w:lineRule="auto"/>
              <w:ind w:right="0"/>
              <w:rPr>
                <w:rFonts w:ascii="Poppins" w:eastAsia="Poppins" w:hAnsi="Poppins" w:cs="Poppins"/>
                <w:b/>
                <w:bCs/>
                <w:color w:val="92D050"/>
              </w:rPr>
            </w:pPr>
            <w:r>
              <w:rPr>
                <w:rFonts w:ascii="Poppins" w:eastAsia="Poppins" w:hAnsi="Poppins" w:cs="Poppins"/>
                <w:b/>
                <w:bCs/>
                <w:color w:val="92D050"/>
              </w:rPr>
              <w:t xml:space="preserve">OPEN </w:t>
            </w:r>
            <w:r w:rsidR="008768AF" w:rsidRPr="00EC38E2">
              <w:rPr>
                <w:rFonts w:ascii="Poppins" w:eastAsia="Poppins" w:hAnsi="Poppins" w:cs="Poppins"/>
                <w:b/>
                <w:bCs/>
                <w:color w:val="92D050"/>
              </w:rPr>
              <w:t>DISCUSSION</w:t>
            </w:r>
          </w:p>
          <w:p w14:paraId="55AC292A" w14:textId="29E8F1C6" w:rsidR="008768AF" w:rsidRDefault="00FD5D21"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Q1: </w:t>
            </w:r>
            <w:r w:rsidR="008768AF">
              <w:rPr>
                <w:rFonts w:ascii="Poppins" w:eastAsia="Poppins" w:hAnsi="Poppins" w:cs="Poppins"/>
                <w:color w:val="707070"/>
                <w:sz w:val="18"/>
                <w:szCs w:val="18"/>
              </w:rPr>
              <w:t xml:space="preserve">Philippe </w:t>
            </w:r>
            <w:r w:rsidR="00AE5B27">
              <w:rPr>
                <w:rFonts w:ascii="Poppins" w:eastAsia="Poppins" w:hAnsi="Poppins" w:cs="Poppins"/>
                <w:color w:val="707070"/>
                <w:sz w:val="18"/>
                <w:szCs w:val="18"/>
              </w:rPr>
              <w:t>–</w:t>
            </w:r>
            <w:r w:rsidR="008768AF">
              <w:rPr>
                <w:rFonts w:ascii="Poppins" w:eastAsia="Poppins" w:hAnsi="Poppins" w:cs="Poppins"/>
                <w:color w:val="707070"/>
                <w:sz w:val="18"/>
                <w:szCs w:val="18"/>
              </w:rPr>
              <w:t xml:space="preserve"> Resources</w:t>
            </w:r>
            <w:r w:rsidR="00AE5B27">
              <w:rPr>
                <w:rFonts w:ascii="Poppins" w:eastAsia="Poppins" w:hAnsi="Poppins" w:cs="Poppins"/>
                <w:color w:val="707070"/>
                <w:sz w:val="18"/>
                <w:szCs w:val="18"/>
              </w:rPr>
              <w:t xml:space="preserve"> needed for the evaluation of</w:t>
            </w:r>
            <w:r w:rsidR="008768AF">
              <w:rPr>
                <w:rFonts w:ascii="Poppins" w:eastAsia="Poppins" w:hAnsi="Poppins" w:cs="Poppins"/>
                <w:color w:val="707070"/>
                <w:sz w:val="18"/>
                <w:szCs w:val="18"/>
              </w:rPr>
              <w:t xml:space="preserve"> the 250 proposals/</w:t>
            </w:r>
            <w:proofErr w:type="spellStart"/>
            <w:r w:rsidR="008768AF">
              <w:rPr>
                <w:rFonts w:ascii="Poppins" w:eastAsia="Poppins" w:hAnsi="Poppins" w:cs="Poppins"/>
                <w:color w:val="707070"/>
                <w:sz w:val="18"/>
                <w:szCs w:val="18"/>
              </w:rPr>
              <w:t>EoI</w:t>
            </w:r>
            <w:proofErr w:type="spellEnd"/>
            <w:r w:rsidR="008768AF">
              <w:rPr>
                <w:rFonts w:ascii="Poppins" w:eastAsia="Poppins" w:hAnsi="Poppins" w:cs="Poppins"/>
                <w:color w:val="707070"/>
                <w:sz w:val="18"/>
                <w:szCs w:val="18"/>
              </w:rPr>
              <w:t xml:space="preserve"> for the next call.</w:t>
            </w:r>
            <w:r w:rsidR="00AE5B27">
              <w:rPr>
                <w:rFonts w:ascii="Poppins" w:eastAsia="Poppins" w:hAnsi="Poppins" w:cs="Poppins"/>
                <w:color w:val="707070"/>
                <w:sz w:val="18"/>
                <w:szCs w:val="18"/>
              </w:rPr>
              <w:t xml:space="preserve"> What contingency measures are available?</w:t>
            </w:r>
          </w:p>
          <w:p w14:paraId="48B406BA" w14:textId="20453214" w:rsidR="008768AF" w:rsidRDefault="00FD5D21"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A1: </w:t>
            </w:r>
            <w:r w:rsidR="008768AF">
              <w:rPr>
                <w:rFonts w:ascii="Poppins" w:eastAsia="Poppins" w:hAnsi="Poppins" w:cs="Poppins"/>
                <w:color w:val="707070"/>
                <w:sz w:val="18"/>
                <w:szCs w:val="18"/>
              </w:rPr>
              <w:t>Giorgia –</w:t>
            </w:r>
            <w:r w:rsidR="00AE5B27">
              <w:rPr>
                <w:rFonts w:ascii="Poppins" w:eastAsia="Poppins" w:hAnsi="Poppins" w:cs="Poppins"/>
                <w:color w:val="707070"/>
                <w:sz w:val="18"/>
                <w:szCs w:val="18"/>
              </w:rPr>
              <w:t xml:space="preserve"> evaluations will be carried out on a rolling basis but realistically there will be a rush close to the deadline - it is worrisome – even </w:t>
            </w:r>
            <w:proofErr w:type="gramStart"/>
            <w:r w:rsidR="00AE5B27">
              <w:rPr>
                <w:rFonts w:ascii="Poppins" w:eastAsia="Poppins" w:hAnsi="Poppins" w:cs="Poppins"/>
                <w:color w:val="707070"/>
                <w:sz w:val="18"/>
                <w:szCs w:val="18"/>
              </w:rPr>
              <w:t>more  of</w:t>
            </w:r>
            <w:proofErr w:type="gramEnd"/>
            <w:r w:rsidR="00AE5B27">
              <w:rPr>
                <w:rFonts w:ascii="Poppins" w:eastAsia="Poppins" w:hAnsi="Poppins" w:cs="Poppins"/>
                <w:color w:val="707070"/>
                <w:sz w:val="18"/>
                <w:szCs w:val="18"/>
              </w:rPr>
              <w:t xml:space="preserve"> concern right ne is the capacity to reach out to reach the 250 cities mark, hence need for support on communication and assistance</w:t>
            </w:r>
            <w:r w:rsidR="008768AF">
              <w:rPr>
                <w:rFonts w:ascii="Poppins" w:eastAsia="Poppins" w:hAnsi="Poppins" w:cs="Poppins"/>
                <w:color w:val="707070"/>
                <w:sz w:val="18"/>
                <w:szCs w:val="18"/>
              </w:rPr>
              <w:t>.</w:t>
            </w:r>
          </w:p>
          <w:p w14:paraId="53C5DCF7" w14:textId="14AC685E" w:rsidR="008768AF" w:rsidRDefault="008768AF"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We have a spreadsheet, evaluation form and scoring but the analysis needs time.</w:t>
            </w:r>
            <w:r w:rsidR="00AE5B27">
              <w:rPr>
                <w:rFonts w:ascii="Poppins" w:eastAsia="Poppins" w:hAnsi="Poppins" w:cs="Poppins"/>
                <w:color w:val="707070"/>
                <w:sz w:val="18"/>
                <w:szCs w:val="18"/>
              </w:rPr>
              <w:t xml:space="preserve"> </w:t>
            </w:r>
            <w:r>
              <w:rPr>
                <w:rFonts w:ascii="Poppins" w:eastAsia="Poppins" w:hAnsi="Poppins" w:cs="Poppins"/>
                <w:color w:val="707070"/>
                <w:sz w:val="18"/>
                <w:szCs w:val="18"/>
              </w:rPr>
              <w:t>Challenges of the evaluation are important, but also the challenge to get the cities to app</w:t>
            </w:r>
            <w:r w:rsidR="00AE5B27">
              <w:rPr>
                <w:rFonts w:ascii="Poppins" w:eastAsia="Poppins" w:hAnsi="Poppins" w:cs="Poppins"/>
                <w:color w:val="707070"/>
                <w:sz w:val="18"/>
                <w:szCs w:val="18"/>
              </w:rPr>
              <w:t xml:space="preserve">ly - </w:t>
            </w:r>
            <w:r>
              <w:rPr>
                <w:rFonts w:ascii="Poppins" w:eastAsia="Poppins" w:hAnsi="Poppins" w:cs="Poppins"/>
                <w:color w:val="707070"/>
                <w:sz w:val="18"/>
                <w:szCs w:val="18"/>
              </w:rPr>
              <w:t xml:space="preserve">mobilisation of </w:t>
            </w:r>
            <w:r w:rsidR="00AE5B27">
              <w:rPr>
                <w:rFonts w:ascii="Poppins" w:eastAsia="Poppins" w:hAnsi="Poppins" w:cs="Poppins"/>
                <w:color w:val="707070"/>
                <w:sz w:val="18"/>
                <w:szCs w:val="18"/>
              </w:rPr>
              <w:t xml:space="preserve">networks and </w:t>
            </w:r>
            <w:r>
              <w:rPr>
                <w:rFonts w:ascii="Poppins" w:eastAsia="Poppins" w:hAnsi="Poppins" w:cs="Poppins"/>
                <w:color w:val="707070"/>
                <w:sz w:val="18"/>
                <w:szCs w:val="18"/>
              </w:rPr>
              <w:t>contact</w:t>
            </w:r>
            <w:r w:rsidR="00AE5B27">
              <w:rPr>
                <w:rFonts w:ascii="Poppins" w:eastAsia="Poppins" w:hAnsi="Poppins" w:cs="Poppins"/>
                <w:color w:val="707070"/>
                <w:sz w:val="18"/>
                <w:szCs w:val="18"/>
              </w:rPr>
              <w:t>s by the GIA</w:t>
            </w:r>
            <w:r>
              <w:rPr>
                <w:rFonts w:ascii="Poppins" w:eastAsia="Poppins" w:hAnsi="Poppins" w:cs="Poppins"/>
                <w:color w:val="707070"/>
                <w:sz w:val="18"/>
                <w:szCs w:val="18"/>
              </w:rPr>
              <w:t xml:space="preserve"> is also key</w:t>
            </w:r>
            <w:r w:rsidR="00FD5D21">
              <w:rPr>
                <w:rFonts w:ascii="Poppins" w:eastAsia="Poppins" w:hAnsi="Poppins" w:cs="Poppins"/>
                <w:color w:val="707070"/>
                <w:sz w:val="18"/>
                <w:szCs w:val="18"/>
              </w:rPr>
              <w:t>.</w:t>
            </w:r>
          </w:p>
          <w:p w14:paraId="68BAC093" w14:textId="77777777" w:rsidR="008768AF" w:rsidRDefault="008768AF"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p>
          <w:p w14:paraId="5F7AC73A" w14:textId="2CAEFA3D" w:rsidR="008768AF" w:rsidRDefault="00FD5D21"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Q2: </w:t>
            </w:r>
            <w:r w:rsidR="008768AF">
              <w:rPr>
                <w:rFonts w:ascii="Poppins" w:eastAsia="Poppins" w:hAnsi="Poppins" w:cs="Poppins"/>
                <w:color w:val="707070"/>
                <w:sz w:val="18"/>
                <w:szCs w:val="18"/>
              </w:rPr>
              <w:t xml:space="preserve">GRAEME - </w:t>
            </w:r>
            <w:r w:rsidR="008768AF" w:rsidRPr="00B269CA">
              <w:rPr>
                <w:rFonts w:ascii="Poppins" w:eastAsia="Poppins" w:hAnsi="Poppins" w:cs="Poppins"/>
                <w:color w:val="707070"/>
                <w:sz w:val="18"/>
                <w:szCs w:val="18"/>
              </w:rPr>
              <w:t xml:space="preserve">very interested in heat recovery from industry. We have identified 310 </w:t>
            </w:r>
            <w:proofErr w:type="spellStart"/>
            <w:r w:rsidR="008768AF" w:rsidRPr="00B269CA">
              <w:rPr>
                <w:rFonts w:ascii="Poppins" w:eastAsia="Poppins" w:hAnsi="Poppins" w:cs="Poppins"/>
                <w:color w:val="707070"/>
                <w:sz w:val="18"/>
                <w:szCs w:val="18"/>
              </w:rPr>
              <w:t>TWh</w:t>
            </w:r>
            <w:proofErr w:type="spellEnd"/>
            <w:r w:rsidR="008768AF" w:rsidRPr="00B269CA">
              <w:rPr>
                <w:rFonts w:ascii="Poppins" w:eastAsia="Poppins" w:hAnsi="Poppins" w:cs="Poppins"/>
                <w:color w:val="707070"/>
                <w:sz w:val="18"/>
                <w:szCs w:val="18"/>
              </w:rPr>
              <w:t xml:space="preserve"> of recoverable heat in the UK - &gt;70% of </w:t>
            </w:r>
            <w:proofErr w:type="spellStart"/>
            <w:r w:rsidR="008768AF" w:rsidRPr="00B269CA">
              <w:rPr>
                <w:rFonts w:ascii="Poppins" w:eastAsia="Poppins" w:hAnsi="Poppins" w:cs="Poppins"/>
                <w:color w:val="707070"/>
                <w:sz w:val="18"/>
                <w:szCs w:val="18"/>
              </w:rPr>
              <w:t>out</w:t>
            </w:r>
            <w:proofErr w:type="spellEnd"/>
            <w:r w:rsidR="008768AF" w:rsidRPr="00B269CA">
              <w:rPr>
                <w:rFonts w:ascii="Poppins" w:eastAsia="Poppins" w:hAnsi="Poppins" w:cs="Poppins"/>
                <w:color w:val="707070"/>
                <w:sz w:val="18"/>
                <w:szCs w:val="18"/>
              </w:rPr>
              <w:t xml:space="preserve"> total heat demand. Perhaps we should discuss a potential collaboration outside of this?</w:t>
            </w:r>
          </w:p>
          <w:p w14:paraId="0439F7A2" w14:textId="4DB5EC55" w:rsidR="008768AF" w:rsidRDefault="00FD5D21"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A2: </w:t>
            </w:r>
            <w:r w:rsidR="008768AF">
              <w:rPr>
                <w:rFonts w:ascii="Poppins" w:eastAsia="Poppins" w:hAnsi="Poppins" w:cs="Poppins"/>
                <w:color w:val="707070"/>
                <w:sz w:val="18"/>
                <w:szCs w:val="18"/>
              </w:rPr>
              <w:t xml:space="preserve">Giorgia – </w:t>
            </w:r>
            <w:r>
              <w:rPr>
                <w:rFonts w:ascii="Poppins" w:eastAsia="Poppins" w:hAnsi="Poppins" w:cs="Poppins"/>
                <w:color w:val="707070"/>
                <w:sz w:val="18"/>
                <w:szCs w:val="18"/>
              </w:rPr>
              <w:t xml:space="preserve">happy to further explore - </w:t>
            </w:r>
            <w:r w:rsidR="008768AF">
              <w:rPr>
                <w:rFonts w:ascii="Poppins" w:eastAsia="Poppins" w:hAnsi="Poppins" w:cs="Poppins"/>
                <w:color w:val="707070"/>
                <w:sz w:val="18"/>
                <w:szCs w:val="18"/>
              </w:rPr>
              <w:t>this could become a sprint</w:t>
            </w:r>
          </w:p>
          <w:p w14:paraId="3EDDA31F" w14:textId="77777777" w:rsidR="008768AF" w:rsidRDefault="008768AF"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p>
          <w:p w14:paraId="57C7A89D" w14:textId="5A52F29D" w:rsidR="008768AF" w:rsidRDefault="00FD5D21"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Q3: </w:t>
            </w:r>
            <w:r w:rsidR="008768AF">
              <w:rPr>
                <w:rFonts w:ascii="Poppins" w:eastAsia="Poppins" w:hAnsi="Poppins" w:cs="Poppins"/>
                <w:color w:val="707070"/>
                <w:sz w:val="18"/>
                <w:szCs w:val="18"/>
              </w:rPr>
              <w:t>CRISTINA GOMEZ – how to bring the platform and network of experts that WEF has at the service of the UTM cities? Twinning cities is at the core of their work. Shall we organise a</w:t>
            </w:r>
            <w:r>
              <w:rPr>
                <w:rFonts w:ascii="Poppins" w:eastAsia="Poppins" w:hAnsi="Poppins" w:cs="Poppins"/>
                <w:color w:val="707070"/>
                <w:sz w:val="18"/>
                <w:szCs w:val="18"/>
              </w:rPr>
              <w:t>n</w:t>
            </w:r>
            <w:r w:rsidR="008768AF">
              <w:rPr>
                <w:rFonts w:ascii="Poppins" w:eastAsia="Poppins" w:hAnsi="Poppins" w:cs="Poppins"/>
                <w:color w:val="707070"/>
                <w:sz w:val="18"/>
                <w:szCs w:val="18"/>
              </w:rPr>
              <w:t xml:space="preserve"> offline conversation with UTM team or a brainstorming with GIA/</w:t>
            </w:r>
            <w:proofErr w:type="spellStart"/>
            <w:r w:rsidR="008768AF">
              <w:rPr>
                <w:rFonts w:ascii="Poppins" w:eastAsia="Poppins" w:hAnsi="Poppins" w:cs="Poppins"/>
                <w:color w:val="707070"/>
                <w:sz w:val="18"/>
                <w:szCs w:val="18"/>
              </w:rPr>
              <w:t>SteerCo</w:t>
            </w:r>
            <w:proofErr w:type="spellEnd"/>
            <w:r w:rsidR="008768AF">
              <w:rPr>
                <w:rFonts w:ascii="Poppins" w:eastAsia="Poppins" w:hAnsi="Poppins" w:cs="Poppins"/>
                <w:color w:val="707070"/>
                <w:sz w:val="18"/>
                <w:szCs w:val="18"/>
              </w:rPr>
              <w:t>?</w:t>
            </w:r>
            <w:r w:rsidR="008768AF">
              <w:rPr>
                <w:rFonts w:ascii="Poppins" w:eastAsia="Poppins" w:hAnsi="Poppins" w:cs="Poppins"/>
                <w:color w:val="707070"/>
                <w:sz w:val="18"/>
                <w:szCs w:val="18"/>
              </w:rPr>
              <w:br/>
              <w:t xml:space="preserve">WEF already organised </w:t>
            </w:r>
            <w:proofErr w:type="spellStart"/>
            <w:r w:rsidR="008768AF">
              <w:rPr>
                <w:rFonts w:ascii="Poppins" w:eastAsia="Poppins" w:hAnsi="Poppins" w:cs="Poppins"/>
                <w:color w:val="707070"/>
                <w:sz w:val="18"/>
                <w:szCs w:val="18"/>
              </w:rPr>
              <w:t>sth</w:t>
            </w:r>
            <w:proofErr w:type="spellEnd"/>
            <w:r w:rsidR="008768AF">
              <w:rPr>
                <w:rFonts w:ascii="Poppins" w:eastAsia="Poppins" w:hAnsi="Poppins" w:cs="Poppins"/>
                <w:color w:val="707070"/>
                <w:sz w:val="18"/>
                <w:szCs w:val="18"/>
              </w:rPr>
              <w:t xml:space="preserve"> in cities on extreme heat, how can that </w:t>
            </w:r>
            <w:proofErr w:type="gramStart"/>
            <w:r w:rsidR="008768AF">
              <w:rPr>
                <w:rFonts w:ascii="Poppins" w:eastAsia="Poppins" w:hAnsi="Poppins" w:cs="Poppins"/>
                <w:color w:val="707070"/>
                <w:sz w:val="18"/>
                <w:szCs w:val="18"/>
              </w:rPr>
              <w:t>be connected with</w:t>
            </w:r>
            <w:proofErr w:type="gramEnd"/>
            <w:r w:rsidR="008768AF">
              <w:rPr>
                <w:rFonts w:ascii="Poppins" w:eastAsia="Poppins" w:hAnsi="Poppins" w:cs="Poppins"/>
                <w:color w:val="707070"/>
                <w:sz w:val="18"/>
                <w:szCs w:val="18"/>
              </w:rPr>
              <w:t xml:space="preserve"> IC7 and Graeme’s suggestions?</w:t>
            </w:r>
          </w:p>
          <w:p w14:paraId="219C6C66" w14:textId="29B0A8B4" w:rsidR="008768AF" w:rsidRDefault="00FD5D21"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A3: </w:t>
            </w:r>
            <w:r w:rsidR="008768AF">
              <w:rPr>
                <w:rFonts w:ascii="Poppins" w:eastAsia="Poppins" w:hAnsi="Poppins" w:cs="Poppins"/>
                <w:color w:val="707070"/>
                <w:sz w:val="18"/>
                <w:szCs w:val="18"/>
              </w:rPr>
              <w:t>Giorgia – There are activities in the GIA that are complementary. We c</w:t>
            </w:r>
            <w:r>
              <w:rPr>
                <w:rFonts w:ascii="Poppins" w:eastAsia="Poppins" w:hAnsi="Poppins" w:cs="Poppins"/>
                <w:color w:val="707070"/>
                <w:sz w:val="18"/>
                <w:szCs w:val="18"/>
              </w:rPr>
              <w:t>an bring</w:t>
            </w:r>
            <w:r w:rsidR="008768AF">
              <w:rPr>
                <w:rFonts w:ascii="Poppins" w:eastAsia="Poppins" w:hAnsi="Poppins" w:cs="Poppins"/>
                <w:color w:val="707070"/>
                <w:sz w:val="18"/>
                <w:szCs w:val="18"/>
              </w:rPr>
              <w:t xml:space="preserve"> together </w:t>
            </w:r>
            <w:r>
              <w:rPr>
                <w:rFonts w:ascii="Poppins" w:eastAsia="Poppins" w:hAnsi="Poppins" w:cs="Poppins"/>
                <w:color w:val="707070"/>
                <w:sz w:val="18"/>
                <w:szCs w:val="18"/>
              </w:rPr>
              <w:t>components</w:t>
            </w:r>
            <w:r w:rsidR="008768AF">
              <w:rPr>
                <w:rFonts w:ascii="Poppins" w:eastAsia="Poppins" w:hAnsi="Poppins" w:cs="Poppins"/>
                <w:color w:val="707070"/>
                <w:sz w:val="18"/>
                <w:szCs w:val="18"/>
              </w:rPr>
              <w:t xml:space="preserve"> from the existing efforts </w:t>
            </w:r>
            <w:r>
              <w:rPr>
                <w:rFonts w:ascii="Poppins" w:eastAsia="Poppins" w:hAnsi="Poppins" w:cs="Poppins"/>
                <w:color w:val="707070"/>
                <w:sz w:val="18"/>
                <w:szCs w:val="18"/>
              </w:rPr>
              <w:t xml:space="preserve">by different partners </w:t>
            </w:r>
            <w:r w:rsidR="008768AF">
              <w:rPr>
                <w:rFonts w:ascii="Poppins" w:eastAsia="Poppins" w:hAnsi="Poppins" w:cs="Poppins"/>
                <w:color w:val="707070"/>
                <w:sz w:val="18"/>
                <w:szCs w:val="18"/>
              </w:rPr>
              <w:t>and engage the cities that highlighted extreme heat/cooling in their priorities.</w:t>
            </w:r>
          </w:p>
          <w:p w14:paraId="111DB59D" w14:textId="1F655142" w:rsidR="008768AF" w:rsidRDefault="008768AF"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Combining needs and resources. Avoid overlapping, increase synergies and engaging more cities</w:t>
            </w:r>
            <w:r w:rsidR="00FD5D21">
              <w:rPr>
                <w:rFonts w:ascii="Poppins" w:eastAsia="Poppins" w:hAnsi="Poppins" w:cs="Poppins"/>
                <w:color w:val="707070"/>
                <w:sz w:val="18"/>
                <w:szCs w:val="18"/>
              </w:rPr>
              <w:t xml:space="preserve"> is essential for the UTM to deliver on its goals.</w:t>
            </w:r>
          </w:p>
          <w:p w14:paraId="3BCD0181" w14:textId="77777777" w:rsidR="008768AF" w:rsidRDefault="008768AF"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UTMC can support the identification of what can be shared and connected. Entry points to other platforms can be made available in the UTMC</w:t>
            </w:r>
          </w:p>
          <w:p w14:paraId="394E4F54" w14:textId="77777777" w:rsidR="004F1FE5" w:rsidRDefault="004F1FE5" w:rsidP="001E6FF3">
            <w:pPr>
              <w:pBdr>
                <w:top w:val="nil"/>
                <w:left w:val="nil"/>
                <w:bottom w:val="nil"/>
                <w:right w:val="nil"/>
                <w:between w:val="nil"/>
              </w:pBdr>
              <w:spacing w:after="120" w:line="240" w:lineRule="auto"/>
              <w:ind w:right="0"/>
              <w:rPr>
                <w:rFonts w:ascii="Poppins" w:eastAsia="Poppins" w:hAnsi="Poppins" w:cs="Poppins"/>
                <w:b/>
                <w:bCs/>
                <w:color w:val="707070"/>
                <w:sz w:val="18"/>
                <w:szCs w:val="18"/>
                <w:u w:val="single"/>
              </w:rPr>
            </w:pPr>
          </w:p>
          <w:p w14:paraId="4B33D4FB" w14:textId="20640CDD" w:rsidR="008768AF" w:rsidRDefault="008768AF" w:rsidP="001E6FF3">
            <w:pPr>
              <w:pBdr>
                <w:top w:val="nil"/>
                <w:left w:val="nil"/>
                <w:bottom w:val="nil"/>
                <w:right w:val="nil"/>
                <w:between w:val="nil"/>
              </w:pBdr>
              <w:spacing w:after="120" w:line="240" w:lineRule="auto"/>
              <w:ind w:right="0"/>
              <w:rPr>
                <w:rFonts w:ascii="Poppins" w:eastAsia="Poppins" w:hAnsi="Poppins" w:cs="Poppins"/>
                <w:b/>
                <w:bCs/>
                <w:color w:val="707070"/>
                <w:sz w:val="18"/>
                <w:szCs w:val="18"/>
                <w:u w:val="single"/>
              </w:rPr>
            </w:pPr>
            <w:proofErr w:type="spellStart"/>
            <w:r w:rsidRPr="00FD5D21">
              <w:rPr>
                <w:rFonts w:ascii="Poppins" w:eastAsia="Poppins" w:hAnsi="Poppins" w:cs="Poppins"/>
                <w:b/>
                <w:bCs/>
                <w:color w:val="707070"/>
                <w:sz w:val="18"/>
                <w:szCs w:val="18"/>
                <w:u w:val="single"/>
              </w:rPr>
              <w:t>SteerCo</w:t>
            </w:r>
            <w:proofErr w:type="spellEnd"/>
            <w:r w:rsidRPr="00FD5D21">
              <w:rPr>
                <w:rFonts w:ascii="Poppins" w:eastAsia="Poppins" w:hAnsi="Poppins" w:cs="Poppins"/>
                <w:b/>
                <w:bCs/>
                <w:color w:val="707070"/>
                <w:sz w:val="18"/>
                <w:szCs w:val="18"/>
                <w:u w:val="single"/>
              </w:rPr>
              <w:t xml:space="preserve"> partners are reminded to send the commitment letters to UTM team.</w:t>
            </w:r>
          </w:p>
          <w:p w14:paraId="5C255CC0" w14:textId="77777777" w:rsidR="004F1FE5" w:rsidRPr="00FD5D21" w:rsidRDefault="004F1FE5" w:rsidP="001E6FF3">
            <w:pPr>
              <w:pBdr>
                <w:top w:val="nil"/>
                <w:left w:val="nil"/>
                <w:bottom w:val="nil"/>
                <w:right w:val="nil"/>
                <w:between w:val="nil"/>
              </w:pBdr>
              <w:spacing w:after="120" w:line="240" w:lineRule="auto"/>
              <w:ind w:right="0"/>
              <w:rPr>
                <w:rFonts w:ascii="Poppins" w:eastAsia="Poppins" w:hAnsi="Poppins" w:cs="Poppins"/>
                <w:b/>
                <w:bCs/>
                <w:color w:val="707070"/>
                <w:sz w:val="18"/>
                <w:szCs w:val="18"/>
                <w:u w:val="single"/>
              </w:rPr>
            </w:pPr>
          </w:p>
          <w:p w14:paraId="18D3E9CD" w14:textId="2316C7A4" w:rsidR="008768AF" w:rsidRDefault="00FD5D21"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Q4:  </w:t>
            </w:r>
            <w:r w:rsidR="008768AF">
              <w:rPr>
                <w:rFonts w:ascii="Poppins" w:eastAsia="Poppins" w:hAnsi="Poppins" w:cs="Poppins"/>
                <w:color w:val="707070"/>
                <w:sz w:val="18"/>
                <w:szCs w:val="18"/>
              </w:rPr>
              <w:t>EMINA – What is the budget for this call?</w:t>
            </w:r>
          </w:p>
          <w:p w14:paraId="14BD148C" w14:textId="1E993B4F" w:rsidR="008768AF" w:rsidRDefault="004F1FE5"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A4</w:t>
            </w:r>
            <w:r w:rsidR="00FD5D21">
              <w:rPr>
                <w:rFonts w:ascii="Poppins" w:eastAsia="Poppins" w:hAnsi="Poppins" w:cs="Poppins"/>
                <w:color w:val="707070"/>
                <w:sz w:val="18"/>
                <w:szCs w:val="18"/>
              </w:rPr>
              <w:t xml:space="preserve">: </w:t>
            </w:r>
            <w:r w:rsidR="008768AF">
              <w:rPr>
                <w:rFonts w:ascii="Poppins" w:eastAsia="Poppins" w:hAnsi="Poppins" w:cs="Poppins"/>
                <w:color w:val="707070"/>
                <w:sz w:val="18"/>
                <w:szCs w:val="18"/>
              </w:rPr>
              <w:t xml:space="preserve">Giorgia – So </w:t>
            </w:r>
            <w:proofErr w:type="gramStart"/>
            <w:r w:rsidR="008768AF">
              <w:rPr>
                <w:rFonts w:ascii="Poppins" w:eastAsia="Poppins" w:hAnsi="Poppins" w:cs="Poppins"/>
                <w:color w:val="707070"/>
                <w:sz w:val="18"/>
                <w:szCs w:val="18"/>
              </w:rPr>
              <w:t>far</w:t>
            </w:r>
            <w:proofErr w:type="gramEnd"/>
            <w:r w:rsidR="008768AF">
              <w:rPr>
                <w:rFonts w:ascii="Poppins" w:eastAsia="Poppins" w:hAnsi="Poppins" w:cs="Poppins"/>
                <w:color w:val="707070"/>
                <w:sz w:val="18"/>
                <w:szCs w:val="18"/>
              </w:rPr>
              <w:t xml:space="preserve"> the support that has been provided to the UTM cities is coming mostly from the co-leads</w:t>
            </w:r>
            <w:r w:rsidR="00FD5D21">
              <w:rPr>
                <w:rFonts w:ascii="Poppins" w:eastAsia="Poppins" w:hAnsi="Poppins" w:cs="Poppins"/>
                <w:color w:val="707070"/>
                <w:sz w:val="18"/>
                <w:szCs w:val="18"/>
              </w:rPr>
              <w:t xml:space="preserve"> GCoM and European Commission. GIA members - </w:t>
            </w:r>
            <w:r w:rsidR="008768AF">
              <w:rPr>
                <w:rFonts w:ascii="Poppins" w:eastAsia="Poppins" w:hAnsi="Poppins" w:cs="Poppins"/>
                <w:color w:val="707070"/>
                <w:sz w:val="18"/>
                <w:szCs w:val="18"/>
              </w:rPr>
              <w:t>UNFCCC, IRENA, IEA</w:t>
            </w:r>
            <w:r w:rsidR="00FD5D21">
              <w:rPr>
                <w:rFonts w:ascii="Poppins" w:eastAsia="Poppins" w:hAnsi="Poppins" w:cs="Poppins"/>
                <w:color w:val="707070"/>
                <w:sz w:val="18"/>
                <w:szCs w:val="18"/>
              </w:rPr>
              <w:t xml:space="preserve">, ICLEI have provided in-kind support through </w:t>
            </w:r>
            <w:r w:rsidR="008768AF">
              <w:rPr>
                <w:rFonts w:ascii="Poppins" w:eastAsia="Poppins" w:hAnsi="Poppins" w:cs="Poppins"/>
                <w:color w:val="707070"/>
                <w:sz w:val="18"/>
                <w:szCs w:val="18"/>
              </w:rPr>
              <w:t>training but there is no other budget allocated to these activities.</w:t>
            </w:r>
            <w:r w:rsidR="00FD5D21">
              <w:rPr>
                <w:rFonts w:ascii="Poppins" w:eastAsia="Poppins" w:hAnsi="Poppins" w:cs="Poppins"/>
                <w:color w:val="707070"/>
                <w:sz w:val="18"/>
                <w:szCs w:val="18"/>
              </w:rPr>
              <w:t xml:space="preserve"> For UTM to continue deliver technical assistance, piloting support and effective capacity building, resources and support by the </w:t>
            </w:r>
            <w:r w:rsidR="008768AF">
              <w:rPr>
                <w:rFonts w:ascii="Poppins" w:eastAsia="Poppins" w:hAnsi="Poppins" w:cs="Poppins"/>
                <w:color w:val="707070"/>
                <w:sz w:val="18"/>
                <w:szCs w:val="18"/>
              </w:rPr>
              <w:t>core and support group partners</w:t>
            </w:r>
            <w:r w:rsidR="00FD5D21">
              <w:rPr>
                <w:rFonts w:ascii="Poppins" w:eastAsia="Poppins" w:hAnsi="Poppins" w:cs="Poppins"/>
                <w:color w:val="707070"/>
                <w:sz w:val="18"/>
                <w:szCs w:val="18"/>
              </w:rPr>
              <w:t xml:space="preserve"> need to be ensured</w:t>
            </w:r>
            <w:r w:rsidR="008768AF">
              <w:rPr>
                <w:rFonts w:ascii="Poppins" w:eastAsia="Poppins" w:hAnsi="Poppins" w:cs="Poppins"/>
                <w:color w:val="707070"/>
                <w:sz w:val="18"/>
                <w:szCs w:val="18"/>
              </w:rPr>
              <w:t xml:space="preserve"> (</w:t>
            </w:r>
            <w:r>
              <w:rPr>
                <w:rFonts w:ascii="Poppins" w:eastAsia="Poppins" w:hAnsi="Poppins" w:cs="Poppins"/>
                <w:color w:val="707070"/>
                <w:sz w:val="18"/>
                <w:szCs w:val="18"/>
              </w:rPr>
              <w:t>FTE</w:t>
            </w:r>
            <w:r w:rsidR="008768AF">
              <w:rPr>
                <w:rFonts w:ascii="Poppins" w:eastAsia="Poppins" w:hAnsi="Poppins" w:cs="Poppins"/>
                <w:color w:val="707070"/>
                <w:sz w:val="18"/>
                <w:szCs w:val="18"/>
              </w:rPr>
              <w:t>., in-</w:t>
            </w:r>
            <w:proofErr w:type="gramStart"/>
            <w:r w:rsidR="008768AF">
              <w:rPr>
                <w:rFonts w:ascii="Poppins" w:eastAsia="Poppins" w:hAnsi="Poppins" w:cs="Poppins"/>
                <w:color w:val="707070"/>
                <w:sz w:val="18"/>
                <w:szCs w:val="18"/>
              </w:rPr>
              <w:t>kind,…</w:t>
            </w:r>
            <w:proofErr w:type="gramEnd"/>
            <w:r w:rsidR="008768AF">
              <w:rPr>
                <w:rFonts w:ascii="Poppins" w:eastAsia="Poppins" w:hAnsi="Poppins" w:cs="Poppins"/>
                <w:color w:val="707070"/>
                <w:sz w:val="18"/>
                <w:szCs w:val="18"/>
              </w:rPr>
              <w:t>).</w:t>
            </w:r>
          </w:p>
          <w:p w14:paraId="7EEF680C" w14:textId="77777777" w:rsidR="004F1FE5" w:rsidRDefault="004F1FE5"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p>
          <w:p w14:paraId="34CA05BE" w14:textId="172F397E" w:rsidR="008768AF" w:rsidRDefault="00FD5D21" w:rsidP="001E6FF3">
            <w:pPr>
              <w:pBdr>
                <w:top w:val="nil"/>
                <w:left w:val="nil"/>
                <w:bottom w:val="nil"/>
                <w:right w:val="nil"/>
                <w:between w:val="nil"/>
              </w:pBdr>
              <w:spacing w:after="120" w:line="240" w:lineRule="auto"/>
              <w:ind w:right="0"/>
              <w:rPr>
                <w:rFonts w:ascii="Poppins" w:eastAsia="Poppins" w:hAnsi="Poppins" w:cs="Poppins"/>
                <w:b/>
                <w:bCs/>
                <w:color w:val="707070"/>
                <w:sz w:val="18"/>
                <w:szCs w:val="18"/>
                <w:u w:val="single"/>
              </w:rPr>
            </w:pPr>
            <w:r w:rsidRPr="00FD5D21">
              <w:rPr>
                <w:rFonts w:ascii="Poppins" w:eastAsia="Poppins" w:hAnsi="Poppins" w:cs="Poppins"/>
                <w:b/>
                <w:bCs/>
                <w:color w:val="707070"/>
                <w:sz w:val="18"/>
                <w:szCs w:val="18"/>
                <w:u w:val="single"/>
              </w:rPr>
              <w:t xml:space="preserve">Steer co and other </w:t>
            </w:r>
            <w:r w:rsidR="008768AF" w:rsidRPr="00FD5D21">
              <w:rPr>
                <w:rFonts w:ascii="Poppins" w:eastAsia="Poppins" w:hAnsi="Poppins" w:cs="Poppins"/>
                <w:b/>
                <w:bCs/>
                <w:color w:val="707070"/>
                <w:sz w:val="18"/>
                <w:szCs w:val="18"/>
                <w:u w:val="single"/>
              </w:rPr>
              <w:t>GIA</w:t>
            </w:r>
            <w:r w:rsidRPr="00FD5D21">
              <w:rPr>
                <w:rFonts w:ascii="Poppins" w:eastAsia="Poppins" w:hAnsi="Poppins" w:cs="Poppins"/>
                <w:b/>
                <w:bCs/>
                <w:color w:val="707070"/>
                <w:sz w:val="18"/>
                <w:szCs w:val="18"/>
                <w:u w:val="single"/>
              </w:rPr>
              <w:t xml:space="preserve"> members are invited to s</w:t>
            </w:r>
            <w:r w:rsidR="008768AF" w:rsidRPr="00FD5D21">
              <w:rPr>
                <w:rFonts w:ascii="Poppins" w:eastAsia="Poppins" w:hAnsi="Poppins" w:cs="Poppins"/>
                <w:b/>
                <w:bCs/>
                <w:color w:val="707070"/>
                <w:sz w:val="18"/>
                <w:szCs w:val="18"/>
                <w:u w:val="single"/>
              </w:rPr>
              <w:t>hare their</w:t>
            </w:r>
            <w:r>
              <w:rPr>
                <w:rFonts w:ascii="Poppins" w:eastAsia="Poppins" w:hAnsi="Poppins" w:cs="Poppins"/>
                <w:b/>
                <w:bCs/>
                <w:color w:val="707070"/>
                <w:sz w:val="18"/>
                <w:szCs w:val="18"/>
                <w:u w:val="single"/>
              </w:rPr>
              <w:t xml:space="preserve"> interest and</w:t>
            </w:r>
            <w:r w:rsidR="008768AF" w:rsidRPr="00FD5D21">
              <w:rPr>
                <w:rFonts w:ascii="Poppins" w:eastAsia="Poppins" w:hAnsi="Poppins" w:cs="Poppins"/>
                <w:b/>
                <w:bCs/>
                <w:color w:val="707070"/>
                <w:sz w:val="18"/>
                <w:szCs w:val="18"/>
                <w:u w:val="single"/>
              </w:rPr>
              <w:t xml:space="preserve"> priorities</w:t>
            </w:r>
            <w:r w:rsidRPr="00FD5D21">
              <w:rPr>
                <w:rFonts w:ascii="Poppins" w:eastAsia="Poppins" w:hAnsi="Poppins" w:cs="Poppins"/>
                <w:b/>
                <w:bCs/>
                <w:color w:val="707070"/>
                <w:sz w:val="18"/>
                <w:szCs w:val="18"/>
                <w:u w:val="single"/>
              </w:rPr>
              <w:t xml:space="preserve"> in</w:t>
            </w:r>
            <w:r>
              <w:rPr>
                <w:rFonts w:ascii="Poppins" w:eastAsia="Poppins" w:hAnsi="Poppins" w:cs="Poppins"/>
                <w:b/>
                <w:bCs/>
                <w:color w:val="707070"/>
                <w:sz w:val="18"/>
                <w:szCs w:val="18"/>
                <w:u w:val="single"/>
              </w:rPr>
              <w:t xml:space="preserve"> providing </w:t>
            </w:r>
            <w:r w:rsidRPr="00FD5D21">
              <w:rPr>
                <w:rFonts w:ascii="Poppins" w:eastAsia="Poppins" w:hAnsi="Poppins" w:cs="Poppins"/>
                <w:b/>
                <w:bCs/>
                <w:color w:val="707070"/>
                <w:sz w:val="18"/>
                <w:szCs w:val="18"/>
                <w:u w:val="single"/>
              </w:rPr>
              <w:t xml:space="preserve">resources and support in line with </w:t>
            </w:r>
            <w:r w:rsidR="008768AF" w:rsidRPr="00FD5D21">
              <w:rPr>
                <w:rFonts w:ascii="Poppins" w:eastAsia="Poppins" w:hAnsi="Poppins" w:cs="Poppins"/>
                <w:b/>
                <w:bCs/>
                <w:color w:val="707070"/>
                <w:sz w:val="18"/>
                <w:szCs w:val="18"/>
                <w:u w:val="single"/>
              </w:rPr>
              <w:t>needs</w:t>
            </w:r>
            <w:r w:rsidRPr="00FD5D21">
              <w:rPr>
                <w:rFonts w:ascii="Poppins" w:eastAsia="Poppins" w:hAnsi="Poppins" w:cs="Poppins"/>
                <w:b/>
                <w:bCs/>
                <w:color w:val="707070"/>
                <w:sz w:val="18"/>
                <w:szCs w:val="18"/>
                <w:u w:val="single"/>
              </w:rPr>
              <w:t xml:space="preserve"> expressed by the cohort.</w:t>
            </w:r>
          </w:p>
          <w:p w14:paraId="09BD49E1" w14:textId="77777777" w:rsidR="004F1FE5" w:rsidRPr="00FD5D21" w:rsidRDefault="004F1FE5" w:rsidP="001E6FF3">
            <w:pPr>
              <w:pBdr>
                <w:top w:val="nil"/>
                <w:left w:val="nil"/>
                <w:bottom w:val="nil"/>
                <w:right w:val="nil"/>
                <w:between w:val="nil"/>
              </w:pBdr>
              <w:spacing w:after="120" w:line="240" w:lineRule="auto"/>
              <w:ind w:right="0"/>
              <w:rPr>
                <w:rFonts w:ascii="Poppins" w:eastAsia="Poppins" w:hAnsi="Poppins" w:cs="Poppins"/>
                <w:b/>
                <w:bCs/>
                <w:color w:val="707070"/>
                <w:sz w:val="18"/>
                <w:szCs w:val="18"/>
                <w:u w:val="single"/>
              </w:rPr>
            </w:pPr>
          </w:p>
          <w:p w14:paraId="6DB47214" w14:textId="3DC7EB92" w:rsidR="008768AF" w:rsidRDefault="004F1FE5"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Q5: </w:t>
            </w:r>
            <w:r w:rsidR="008768AF">
              <w:rPr>
                <w:rFonts w:ascii="Poppins" w:eastAsia="Poppins" w:hAnsi="Poppins" w:cs="Poppins"/>
                <w:color w:val="707070"/>
                <w:sz w:val="18"/>
                <w:szCs w:val="18"/>
              </w:rPr>
              <w:t xml:space="preserve">IGNACIO – new election coming, </w:t>
            </w:r>
            <w:r w:rsidR="00FD5D21">
              <w:rPr>
                <w:rFonts w:ascii="Poppins" w:eastAsia="Poppins" w:hAnsi="Poppins" w:cs="Poppins"/>
                <w:color w:val="707070"/>
                <w:sz w:val="18"/>
                <w:szCs w:val="18"/>
              </w:rPr>
              <w:t>likely stand-still in possible support until</w:t>
            </w:r>
            <w:r w:rsidR="008768AF">
              <w:rPr>
                <w:rFonts w:ascii="Poppins" w:eastAsia="Poppins" w:hAnsi="Poppins" w:cs="Poppins"/>
                <w:color w:val="707070"/>
                <w:sz w:val="18"/>
                <w:szCs w:val="18"/>
              </w:rPr>
              <w:t xml:space="preserve"> September. </w:t>
            </w:r>
            <w:r w:rsidR="00FD5D21">
              <w:rPr>
                <w:rFonts w:ascii="Poppins" w:eastAsia="Poppins" w:hAnsi="Poppins" w:cs="Poppins"/>
                <w:color w:val="707070"/>
                <w:sz w:val="18"/>
                <w:szCs w:val="18"/>
              </w:rPr>
              <w:t xml:space="preserve">Similar situation at the local level – lowering capacity for new cities to engage. </w:t>
            </w:r>
          </w:p>
          <w:p w14:paraId="39A507AC" w14:textId="77777777" w:rsidR="004F1FE5" w:rsidRDefault="004F1FE5"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p>
          <w:p w14:paraId="342DA58E" w14:textId="7912A40A" w:rsidR="008768AF" w:rsidRDefault="004F1FE5"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Q6: </w:t>
            </w:r>
            <w:r w:rsidR="008768AF">
              <w:rPr>
                <w:rFonts w:ascii="Poppins" w:eastAsia="Poppins" w:hAnsi="Poppins" w:cs="Poppins"/>
                <w:color w:val="707070"/>
                <w:sz w:val="18"/>
                <w:szCs w:val="18"/>
              </w:rPr>
              <w:t xml:space="preserve">ANDY – </w:t>
            </w:r>
            <w:r w:rsidR="00FD5D21">
              <w:rPr>
                <w:rFonts w:ascii="Poppins" w:eastAsia="Poppins" w:hAnsi="Poppins" w:cs="Poppins"/>
                <w:color w:val="707070"/>
                <w:sz w:val="18"/>
                <w:szCs w:val="18"/>
              </w:rPr>
              <w:t xml:space="preserve">GCoM </w:t>
            </w:r>
            <w:r w:rsidR="008768AF">
              <w:rPr>
                <w:rFonts w:ascii="Poppins" w:eastAsia="Poppins" w:hAnsi="Poppins" w:cs="Poppins"/>
                <w:color w:val="707070"/>
                <w:sz w:val="18"/>
                <w:szCs w:val="18"/>
              </w:rPr>
              <w:t>Budget for mayoral travel</w:t>
            </w:r>
            <w:r w:rsidR="00FD5D21">
              <w:rPr>
                <w:rFonts w:ascii="Poppins" w:eastAsia="Poppins" w:hAnsi="Poppins" w:cs="Poppins"/>
                <w:color w:val="707070"/>
                <w:sz w:val="18"/>
                <w:szCs w:val="18"/>
              </w:rPr>
              <w:t xml:space="preserve"> has been </w:t>
            </w:r>
            <w:r w:rsidR="008768AF">
              <w:rPr>
                <w:rFonts w:ascii="Poppins" w:eastAsia="Poppins" w:hAnsi="Poppins" w:cs="Poppins"/>
                <w:color w:val="707070"/>
                <w:sz w:val="18"/>
                <w:szCs w:val="18"/>
              </w:rPr>
              <w:t xml:space="preserve">available, focusing on higher profile board mayors </w:t>
            </w:r>
            <w:r w:rsidR="00FD5D21">
              <w:rPr>
                <w:rFonts w:ascii="Poppins" w:eastAsia="Poppins" w:hAnsi="Poppins" w:cs="Poppins"/>
                <w:color w:val="707070"/>
                <w:sz w:val="18"/>
                <w:szCs w:val="18"/>
              </w:rPr>
              <w:t xml:space="preserve">as </w:t>
            </w:r>
            <w:r w:rsidR="008768AF">
              <w:rPr>
                <w:rFonts w:ascii="Poppins" w:eastAsia="Poppins" w:hAnsi="Poppins" w:cs="Poppins"/>
                <w:color w:val="707070"/>
                <w:sz w:val="18"/>
                <w:szCs w:val="18"/>
              </w:rPr>
              <w:t>possible</w:t>
            </w:r>
            <w:r w:rsidR="00FD5D21">
              <w:rPr>
                <w:rFonts w:ascii="Poppins" w:eastAsia="Poppins" w:hAnsi="Poppins" w:cs="Poppins"/>
                <w:color w:val="707070"/>
                <w:sz w:val="18"/>
                <w:szCs w:val="18"/>
              </w:rPr>
              <w:t xml:space="preserve">, but </w:t>
            </w:r>
            <w:r>
              <w:rPr>
                <w:rFonts w:ascii="Poppins" w:eastAsia="Poppins" w:hAnsi="Poppins" w:cs="Poppins"/>
                <w:color w:val="707070"/>
                <w:sz w:val="18"/>
                <w:szCs w:val="18"/>
              </w:rPr>
              <w:t xml:space="preserve">additional </w:t>
            </w:r>
            <w:r w:rsidR="00FD5D21">
              <w:rPr>
                <w:rFonts w:ascii="Poppins" w:eastAsia="Poppins" w:hAnsi="Poppins" w:cs="Poppins"/>
                <w:color w:val="707070"/>
                <w:sz w:val="18"/>
                <w:szCs w:val="18"/>
              </w:rPr>
              <w:t xml:space="preserve">support by Steer Co. and core group partners is </w:t>
            </w:r>
            <w:r>
              <w:rPr>
                <w:rFonts w:ascii="Poppins" w:eastAsia="Poppins" w:hAnsi="Poppins" w:cs="Poppins"/>
                <w:color w:val="707070"/>
                <w:sz w:val="18"/>
                <w:szCs w:val="18"/>
              </w:rPr>
              <w:t>invited.</w:t>
            </w:r>
          </w:p>
          <w:p w14:paraId="5B2BF9AF" w14:textId="77777777" w:rsidR="004F1FE5" w:rsidRDefault="004F1FE5"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p>
          <w:p w14:paraId="4B64648A" w14:textId="3E5E9F09" w:rsidR="008768AF" w:rsidRDefault="004F1FE5"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Q7: </w:t>
            </w:r>
            <w:r w:rsidR="008768AF">
              <w:rPr>
                <w:rFonts w:ascii="Poppins" w:eastAsia="Poppins" w:hAnsi="Poppins" w:cs="Poppins"/>
                <w:color w:val="707070"/>
                <w:sz w:val="18"/>
                <w:szCs w:val="18"/>
              </w:rPr>
              <w:t xml:space="preserve">HANS-GÜNTHER – where do the funding for investment come from, beyond the </w:t>
            </w:r>
            <w:r>
              <w:rPr>
                <w:rFonts w:ascii="Poppins" w:eastAsia="Poppins" w:hAnsi="Poppins" w:cs="Poppins"/>
                <w:color w:val="707070"/>
                <w:sz w:val="18"/>
                <w:szCs w:val="18"/>
              </w:rPr>
              <w:t>MI Calls?</w:t>
            </w:r>
            <w:r w:rsidR="008768AF">
              <w:rPr>
                <w:rFonts w:ascii="Poppins" w:eastAsia="Poppins" w:hAnsi="Poppins" w:cs="Poppins"/>
                <w:color w:val="707070"/>
                <w:sz w:val="18"/>
                <w:szCs w:val="18"/>
              </w:rPr>
              <w:t xml:space="preserve"> Cities in Austria may be interested to join but wish for funding.</w:t>
            </w:r>
          </w:p>
          <w:p w14:paraId="5C081184" w14:textId="6D7647FC" w:rsidR="008768AF" w:rsidRDefault="004F1FE5"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A7: </w:t>
            </w:r>
            <w:r w:rsidR="008768AF">
              <w:rPr>
                <w:rFonts w:ascii="Poppins" w:eastAsia="Poppins" w:hAnsi="Poppins" w:cs="Poppins"/>
                <w:color w:val="707070"/>
                <w:sz w:val="18"/>
                <w:szCs w:val="18"/>
              </w:rPr>
              <w:t>Giorgia – Dialogue with private sector and venture capital (UNFCCC) to mobilise resources</w:t>
            </w:r>
            <w:r>
              <w:rPr>
                <w:rFonts w:ascii="Poppins" w:eastAsia="Poppins" w:hAnsi="Poppins" w:cs="Poppins"/>
                <w:color w:val="707070"/>
                <w:sz w:val="18"/>
                <w:szCs w:val="18"/>
              </w:rPr>
              <w:t xml:space="preserve"> is ongoing</w:t>
            </w:r>
            <w:r w:rsidR="008768AF">
              <w:rPr>
                <w:rFonts w:ascii="Poppins" w:eastAsia="Poppins" w:hAnsi="Poppins" w:cs="Poppins"/>
                <w:color w:val="707070"/>
                <w:sz w:val="18"/>
                <w:szCs w:val="18"/>
              </w:rPr>
              <w:t xml:space="preserve">. TA </w:t>
            </w:r>
            <w:r>
              <w:rPr>
                <w:rFonts w:ascii="Poppins" w:eastAsia="Poppins" w:hAnsi="Poppins" w:cs="Poppins"/>
                <w:color w:val="707070"/>
                <w:sz w:val="18"/>
                <w:szCs w:val="18"/>
              </w:rPr>
              <w:t xml:space="preserve">offered to </w:t>
            </w:r>
            <w:r w:rsidR="008768AF">
              <w:rPr>
                <w:rFonts w:ascii="Poppins" w:eastAsia="Poppins" w:hAnsi="Poppins" w:cs="Poppins"/>
                <w:color w:val="707070"/>
                <w:sz w:val="18"/>
                <w:szCs w:val="18"/>
              </w:rPr>
              <w:t>cities</w:t>
            </w:r>
            <w:r>
              <w:rPr>
                <w:rFonts w:ascii="Poppins" w:eastAsia="Poppins" w:hAnsi="Poppins" w:cs="Poppins"/>
                <w:color w:val="707070"/>
                <w:sz w:val="18"/>
                <w:szCs w:val="18"/>
              </w:rPr>
              <w:t xml:space="preserve"> to help</w:t>
            </w:r>
            <w:r w:rsidR="008768AF">
              <w:rPr>
                <w:rFonts w:ascii="Poppins" w:eastAsia="Poppins" w:hAnsi="Poppins" w:cs="Poppins"/>
                <w:color w:val="707070"/>
                <w:sz w:val="18"/>
                <w:szCs w:val="18"/>
              </w:rPr>
              <w:t xml:space="preserve"> them to get ready to be in dialogue with private investors.</w:t>
            </w:r>
            <w:r w:rsidR="008768AF">
              <w:rPr>
                <w:rFonts w:ascii="Poppins" w:eastAsia="Poppins" w:hAnsi="Poppins" w:cs="Poppins"/>
                <w:color w:val="707070"/>
                <w:sz w:val="18"/>
                <w:szCs w:val="18"/>
              </w:rPr>
              <w:br/>
              <w:t xml:space="preserve">Overall offer for UTM Cities includes also joining </w:t>
            </w:r>
            <w:proofErr w:type="spellStart"/>
            <w:r w:rsidR="008768AF">
              <w:rPr>
                <w:rFonts w:ascii="Poppins" w:eastAsia="Poppins" w:hAnsi="Poppins" w:cs="Poppins"/>
                <w:color w:val="707070"/>
                <w:sz w:val="18"/>
                <w:szCs w:val="18"/>
              </w:rPr>
              <w:t>MICalls</w:t>
            </w:r>
            <w:proofErr w:type="spellEnd"/>
            <w:r w:rsidR="008768AF">
              <w:rPr>
                <w:rFonts w:ascii="Poppins" w:eastAsia="Poppins" w:hAnsi="Poppins" w:cs="Poppins"/>
                <w:color w:val="707070"/>
                <w:sz w:val="18"/>
                <w:szCs w:val="18"/>
              </w:rPr>
              <w:t xml:space="preserve">, but we will need to </w:t>
            </w:r>
            <w:proofErr w:type="gramStart"/>
            <w:r w:rsidR="008768AF">
              <w:rPr>
                <w:rFonts w:ascii="Poppins" w:eastAsia="Poppins" w:hAnsi="Poppins" w:cs="Poppins"/>
                <w:color w:val="707070"/>
                <w:sz w:val="18"/>
                <w:szCs w:val="18"/>
              </w:rPr>
              <w:t>open up</w:t>
            </w:r>
            <w:proofErr w:type="gramEnd"/>
            <w:r w:rsidR="008768AF">
              <w:rPr>
                <w:rFonts w:ascii="Poppins" w:eastAsia="Poppins" w:hAnsi="Poppins" w:cs="Poppins"/>
                <w:color w:val="707070"/>
                <w:sz w:val="18"/>
                <w:szCs w:val="18"/>
              </w:rPr>
              <w:t xml:space="preserve"> </w:t>
            </w:r>
            <w:r>
              <w:rPr>
                <w:rFonts w:ascii="Poppins" w:eastAsia="Poppins" w:hAnsi="Poppins" w:cs="Poppins"/>
                <w:color w:val="707070"/>
                <w:sz w:val="18"/>
                <w:szCs w:val="18"/>
              </w:rPr>
              <w:t>closer</w:t>
            </w:r>
            <w:r w:rsidR="008768AF">
              <w:rPr>
                <w:rFonts w:ascii="Poppins" w:eastAsia="Poppins" w:hAnsi="Poppins" w:cs="Poppins"/>
                <w:color w:val="707070"/>
                <w:sz w:val="18"/>
                <w:szCs w:val="18"/>
              </w:rPr>
              <w:t xml:space="preserve"> dialogue with funding institutions (such as EBRD</w:t>
            </w:r>
            <w:r>
              <w:rPr>
                <w:rFonts w:ascii="Poppins" w:eastAsia="Poppins" w:hAnsi="Poppins" w:cs="Poppins"/>
                <w:color w:val="707070"/>
                <w:sz w:val="18"/>
                <w:szCs w:val="18"/>
              </w:rPr>
              <w:t xml:space="preserve"> and EIB</w:t>
            </w:r>
            <w:r w:rsidR="008768AF">
              <w:rPr>
                <w:rFonts w:ascii="Poppins" w:eastAsia="Poppins" w:hAnsi="Poppins" w:cs="Poppins"/>
                <w:color w:val="707070"/>
                <w:sz w:val="18"/>
                <w:szCs w:val="18"/>
              </w:rPr>
              <w:t>).</w:t>
            </w:r>
          </w:p>
          <w:p w14:paraId="3C94DAB5" w14:textId="3F94740C" w:rsidR="008768AF" w:rsidRDefault="008768AF"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We cannot offer direct funding but opportunities to connect to </w:t>
            </w:r>
            <w:r w:rsidR="004F1FE5">
              <w:rPr>
                <w:rFonts w:ascii="Poppins" w:eastAsia="Poppins" w:hAnsi="Poppins" w:cs="Poppins"/>
                <w:color w:val="707070"/>
                <w:sz w:val="18"/>
                <w:szCs w:val="18"/>
              </w:rPr>
              <w:t xml:space="preserve">existing </w:t>
            </w:r>
            <w:r>
              <w:rPr>
                <w:rFonts w:ascii="Poppins" w:eastAsia="Poppins" w:hAnsi="Poppins" w:cs="Poppins"/>
                <w:color w:val="707070"/>
                <w:sz w:val="18"/>
                <w:szCs w:val="18"/>
              </w:rPr>
              <w:t>funding</w:t>
            </w:r>
            <w:r w:rsidR="004F1FE5">
              <w:rPr>
                <w:rFonts w:ascii="Poppins" w:eastAsia="Poppins" w:hAnsi="Poppins" w:cs="Poppins"/>
                <w:color w:val="707070"/>
                <w:sz w:val="18"/>
                <w:szCs w:val="18"/>
              </w:rPr>
              <w:t xml:space="preserve"> opportunities</w:t>
            </w:r>
            <w:r>
              <w:rPr>
                <w:rFonts w:ascii="Poppins" w:eastAsia="Poppins" w:hAnsi="Poppins" w:cs="Poppins"/>
                <w:color w:val="707070"/>
                <w:sz w:val="18"/>
                <w:szCs w:val="18"/>
              </w:rPr>
              <w:t>, such as Global Infrastructure Basel.</w:t>
            </w:r>
          </w:p>
          <w:p w14:paraId="01878DE1" w14:textId="52C98FC9" w:rsidR="008768AF" w:rsidRDefault="004F1FE5"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A7: </w:t>
            </w:r>
            <w:r w:rsidR="008768AF">
              <w:rPr>
                <w:rFonts w:ascii="Poppins" w:eastAsia="Poppins" w:hAnsi="Poppins" w:cs="Poppins"/>
                <w:color w:val="707070"/>
                <w:sz w:val="18"/>
                <w:szCs w:val="18"/>
              </w:rPr>
              <w:t xml:space="preserve">ANDY – blended finance vehicles under preparation by C40, </w:t>
            </w:r>
            <w:proofErr w:type="gramStart"/>
            <w:r w:rsidR="008768AF">
              <w:rPr>
                <w:rFonts w:ascii="Poppins" w:eastAsia="Poppins" w:hAnsi="Poppins" w:cs="Poppins"/>
                <w:color w:val="707070"/>
                <w:sz w:val="18"/>
                <w:szCs w:val="18"/>
              </w:rPr>
              <w:t>GCoM,…</w:t>
            </w:r>
            <w:proofErr w:type="gramEnd"/>
            <w:r w:rsidR="008768AF">
              <w:rPr>
                <w:rFonts w:ascii="Poppins" w:eastAsia="Poppins" w:hAnsi="Poppins" w:cs="Poppins"/>
                <w:color w:val="707070"/>
                <w:sz w:val="18"/>
                <w:szCs w:val="18"/>
              </w:rPr>
              <w:t xml:space="preserve"> to be launched at COP</w:t>
            </w:r>
            <w:r>
              <w:rPr>
                <w:rFonts w:ascii="Poppins" w:eastAsia="Poppins" w:hAnsi="Poppins" w:cs="Poppins"/>
                <w:color w:val="707070"/>
                <w:sz w:val="18"/>
                <w:szCs w:val="18"/>
              </w:rPr>
              <w:t xml:space="preserve"> for example</w:t>
            </w:r>
            <w:r w:rsidR="008768AF">
              <w:rPr>
                <w:rFonts w:ascii="Poppins" w:eastAsia="Poppins" w:hAnsi="Poppins" w:cs="Poppins"/>
                <w:color w:val="707070"/>
                <w:sz w:val="18"/>
                <w:szCs w:val="18"/>
              </w:rPr>
              <w:t xml:space="preserve"> </w:t>
            </w:r>
          </w:p>
          <w:p w14:paraId="46B5C51F" w14:textId="77777777" w:rsidR="004F1FE5" w:rsidRDefault="004F1FE5" w:rsidP="001E6FF3">
            <w:pPr>
              <w:pBdr>
                <w:top w:val="nil"/>
                <w:left w:val="nil"/>
                <w:bottom w:val="nil"/>
                <w:right w:val="nil"/>
                <w:between w:val="nil"/>
              </w:pBdr>
              <w:spacing w:after="120" w:line="240" w:lineRule="auto"/>
              <w:ind w:right="0"/>
              <w:rPr>
                <w:rFonts w:ascii="Poppins" w:eastAsia="Poppins" w:hAnsi="Poppins" w:cs="Poppins"/>
                <w:color w:val="707070"/>
                <w:sz w:val="18"/>
                <w:szCs w:val="18"/>
                <w:u w:val="single"/>
              </w:rPr>
            </w:pPr>
            <w:r w:rsidRPr="004F1FE5">
              <w:rPr>
                <w:rFonts w:ascii="Poppins" w:eastAsia="Poppins" w:hAnsi="Poppins" w:cs="Poppins"/>
                <w:color w:val="707070"/>
                <w:sz w:val="18"/>
                <w:szCs w:val="18"/>
                <w:u w:val="single"/>
              </w:rPr>
              <w:sym w:font="Wingdings" w:char="F0E0"/>
            </w:r>
            <w:r w:rsidRPr="004F1FE5">
              <w:rPr>
                <w:rFonts w:ascii="Poppins" w:eastAsia="Poppins" w:hAnsi="Poppins" w:cs="Poppins"/>
                <w:color w:val="707070"/>
                <w:sz w:val="18"/>
                <w:szCs w:val="18"/>
                <w:u w:val="single"/>
              </w:rPr>
              <w:t xml:space="preserve"> </w:t>
            </w:r>
            <w:r w:rsidR="008768AF" w:rsidRPr="004F1FE5">
              <w:rPr>
                <w:rFonts w:ascii="Poppins" w:eastAsia="Poppins" w:hAnsi="Poppins" w:cs="Poppins"/>
                <w:color w:val="707070"/>
                <w:sz w:val="18"/>
                <w:szCs w:val="18"/>
                <w:u w:val="single"/>
              </w:rPr>
              <w:t>Giorgia/Miriam will prepare a table (part of the action plan) highlighting what each city did and piloted in the framework of the UTM.</w:t>
            </w:r>
          </w:p>
          <w:p w14:paraId="3C689BDE" w14:textId="77777777" w:rsidR="004F1FE5" w:rsidRDefault="004F1FE5" w:rsidP="001E6FF3">
            <w:pPr>
              <w:pBdr>
                <w:top w:val="nil"/>
                <w:left w:val="nil"/>
                <w:bottom w:val="nil"/>
                <w:right w:val="nil"/>
                <w:between w:val="nil"/>
              </w:pBdr>
              <w:spacing w:after="120" w:line="240" w:lineRule="auto"/>
              <w:ind w:right="0"/>
              <w:rPr>
                <w:rFonts w:ascii="Poppins" w:eastAsia="Poppins" w:hAnsi="Poppins" w:cs="Poppins"/>
                <w:color w:val="707070"/>
                <w:sz w:val="18"/>
                <w:szCs w:val="18"/>
                <w:u w:val="single"/>
              </w:rPr>
            </w:pPr>
          </w:p>
          <w:p w14:paraId="7ACA5002" w14:textId="4658169F" w:rsidR="004F1FE5" w:rsidRDefault="004F1FE5"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Q8: EMINA – what is the relation between EU Mission and UTM?</w:t>
            </w:r>
          </w:p>
          <w:p w14:paraId="1E753F86" w14:textId="0D47DB44" w:rsidR="00126D1F" w:rsidRDefault="004F1FE5"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A8: </w:t>
            </w:r>
            <w:r w:rsidR="00F62EAE">
              <w:rPr>
                <w:rFonts w:ascii="Poppins" w:eastAsia="Poppins" w:hAnsi="Poppins" w:cs="Poppins"/>
                <w:color w:val="707070"/>
                <w:sz w:val="18"/>
                <w:szCs w:val="18"/>
              </w:rPr>
              <w:t>Giorgia/Miriam</w:t>
            </w:r>
            <w:r w:rsidR="00126D1F">
              <w:rPr>
                <w:rFonts w:ascii="Poppins" w:eastAsia="Poppins" w:hAnsi="Poppins" w:cs="Poppins"/>
                <w:color w:val="707070"/>
                <w:sz w:val="18"/>
                <w:szCs w:val="18"/>
              </w:rPr>
              <w:t xml:space="preserve"> are preparing </w:t>
            </w:r>
            <w:r w:rsidR="00F62EAE">
              <w:rPr>
                <w:rFonts w:ascii="Poppins" w:eastAsia="Poppins" w:hAnsi="Poppins" w:cs="Poppins"/>
                <w:color w:val="707070"/>
                <w:sz w:val="18"/>
                <w:szCs w:val="18"/>
              </w:rPr>
              <w:t xml:space="preserve">a paper to clarify the EC Mission/UTM relationship. A </w:t>
            </w:r>
            <w:r w:rsidR="00AC377D">
              <w:rPr>
                <w:rFonts w:ascii="Poppins" w:eastAsia="Poppins" w:hAnsi="Poppins" w:cs="Poppins"/>
                <w:color w:val="707070"/>
                <w:sz w:val="18"/>
                <w:szCs w:val="18"/>
              </w:rPr>
              <w:t xml:space="preserve">summary is already included in the </w:t>
            </w:r>
            <w:r w:rsidR="00AC377D" w:rsidRPr="00AC377D">
              <w:rPr>
                <w:rFonts w:ascii="Poppins" w:eastAsia="Poppins" w:hAnsi="Poppins" w:cs="Poppins"/>
                <w:color w:val="707070"/>
                <w:sz w:val="18"/>
                <w:szCs w:val="18"/>
              </w:rPr>
              <w:t>FAQ for the city call</w:t>
            </w:r>
            <w:r w:rsidR="00AC377D">
              <w:rPr>
                <w:rFonts w:ascii="Poppins" w:eastAsia="Poppins" w:hAnsi="Poppins" w:cs="Poppins"/>
                <w:color w:val="707070"/>
                <w:sz w:val="18"/>
                <w:szCs w:val="18"/>
              </w:rPr>
              <w:t>,</w:t>
            </w:r>
            <w:r w:rsidR="00AC377D" w:rsidRPr="00AC377D">
              <w:rPr>
                <w:rFonts w:ascii="Poppins" w:eastAsia="Poppins" w:hAnsi="Poppins" w:cs="Poppins"/>
                <w:color w:val="707070"/>
                <w:sz w:val="18"/>
                <w:szCs w:val="18"/>
              </w:rPr>
              <w:t xml:space="preserve"> where EC Mission-UTM relationship can be found</w:t>
            </w:r>
            <w:r w:rsidR="00AC377D">
              <w:rPr>
                <w:rFonts w:ascii="Poppins" w:eastAsia="Poppins" w:hAnsi="Poppins" w:cs="Poppins"/>
                <w:color w:val="707070"/>
                <w:sz w:val="18"/>
                <w:szCs w:val="18"/>
              </w:rPr>
              <w:t xml:space="preserve"> </w:t>
            </w:r>
            <w:hyperlink r:id="rId12" w:history="1">
              <w:r w:rsidRPr="00A97C36">
                <w:rPr>
                  <w:rStyle w:val="Hyperlink"/>
                  <w:rFonts w:ascii="Poppins" w:eastAsia="Poppins" w:hAnsi="Poppins" w:cs="Poppins"/>
                  <w:sz w:val="18"/>
                  <w:szCs w:val="18"/>
                </w:rPr>
                <w:t>https://urbantransitionsmission.org/wp-content/uploads/2023/05/Frequently-Asked-Question-FAQ.pdf</w:t>
              </w:r>
            </w:hyperlink>
          </w:p>
          <w:p w14:paraId="6B97D4F9" w14:textId="174CB542" w:rsidR="004F1FE5" w:rsidRDefault="004F1FE5" w:rsidP="004F1FE5">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Beyond the soon to be launched UTMC, good practices that could be shared include </w:t>
            </w:r>
            <w:proofErr w:type="gramStart"/>
            <w:r>
              <w:rPr>
                <w:rFonts w:ascii="Poppins" w:eastAsia="Poppins" w:hAnsi="Poppins" w:cs="Poppins"/>
                <w:color w:val="707070"/>
                <w:sz w:val="18"/>
                <w:szCs w:val="18"/>
              </w:rPr>
              <w:t>e.g.</w:t>
            </w:r>
            <w:proofErr w:type="gramEnd"/>
            <w:r>
              <w:rPr>
                <w:rFonts w:ascii="Poppins" w:eastAsia="Poppins" w:hAnsi="Poppins" w:cs="Poppins"/>
                <w:color w:val="707070"/>
                <w:sz w:val="18"/>
                <w:szCs w:val="18"/>
              </w:rPr>
              <w:t xml:space="preserve"> experiences for cities in Spain – business plan rethinking the way they think and could be leveraged.</w:t>
            </w:r>
          </w:p>
          <w:p w14:paraId="74D27020" w14:textId="77777777" w:rsidR="00EC38E2" w:rsidRPr="00EC38E2" w:rsidRDefault="00EC38E2" w:rsidP="004F1FE5">
            <w:pPr>
              <w:pBdr>
                <w:top w:val="nil"/>
                <w:left w:val="nil"/>
                <w:bottom w:val="nil"/>
                <w:right w:val="nil"/>
                <w:between w:val="nil"/>
              </w:pBdr>
              <w:spacing w:after="120" w:line="240" w:lineRule="auto"/>
              <w:ind w:right="0"/>
              <w:rPr>
                <w:rFonts w:ascii="Poppins" w:eastAsia="Poppins" w:hAnsi="Poppins" w:cs="Poppins"/>
                <w:color w:val="92D050"/>
              </w:rPr>
            </w:pPr>
          </w:p>
          <w:p w14:paraId="29FDC2F9" w14:textId="2B4E27E6" w:rsidR="008768AF" w:rsidRPr="00EC38E2" w:rsidRDefault="008768AF" w:rsidP="001E6FF3">
            <w:pPr>
              <w:pBdr>
                <w:top w:val="nil"/>
                <w:left w:val="nil"/>
                <w:bottom w:val="nil"/>
                <w:right w:val="nil"/>
                <w:between w:val="nil"/>
              </w:pBdr>
              <w:spacing w:after="120" w:line="240" w:lineRule="auto"/>
              <w:ind w:right="0"/>
              <w:rPr>
                <w:rFonts w:ascii="Poppins" w:eastAsia="Poppins" w:hAnsi="Poppins" w:cs="Poppins"/>
                <w:color w:val="92D050"/>
              </w:rPr>
            </w:pPr>
            <w:r w:rsidRPr="00EC38E2">
              <w:rPr>
                <w:rFonts w:ascii="Poppins" w:eastAsia="Poppins" w:hAnsi="Poppins" w:cs="Poppins"/>
                <w:b/>
                <w:bCs/>
                <w:color w:val="92D050"/>
              </w:rPr>
              <w:t>New activities and flagship actions</w:t>
            </w:r>
          </w:p>
          <w:p w14:paraId="072D8CD9" w14:textId="4F1280AB" w:rsidR="008768AF" w:rsidRDefault="00B07771"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noProof/>
              </w:rPr>
              <w:lastRenderedPageBreak/>
              <w:drawing>
                <wp:inline distT="0" distB="0" distL="0" distR="0" wp14:anchorId="13DEF9D0" wp14:editId="1A8E00D8">
                  <wp:extent cx="3874169" cy="2198899"/>
                  <wp:effectExtent l="0" t="0" r="0" b="0"/>
                  <wp:docPr id="2102594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94271" name=""/>
                          <pic:cNvPicPr/>
                        </pic:nvPicPr>
                        <pic:blipFill rotWithShape="1">
                          <a:blip r:embed="rId13"/>
                          <a:srcRect l="62004" t="52113" r="12086" b="11026"/>
                          <a:stretch/>
                        </pic:blipFill>
                        <pic:spPr bwMode="auto">
                          <a:xfrm>
                            <a:off x="0" y="0"/>
                            <a:ext cx="3894176" cy="2210255"/>
                          </a:xfrm>
                          <a:prstGeom prst="rect">
                            <a:avLst/>
                          </a:prstGeom>
                          <a:ln>
                            <a:noFill/>
                          </a:ln>
                          <a:extLst>
                            <a:ext uri="{53640926-AAD7-44D8-BBD7-CCE9431645EC}">
                              <a14:shadowObscured xmlns:a14="http://schemas.microsoft.com/office/drawing/2010/main"/>
                            </a:ext>
                          </a:extLst>
                        </pic:spPr>
                      </pic:pic>
                    </a:graphicData>
                  </a:graphic>
                </wp:inline>
              </w:drawing>
            </w:r>
          </w:p>
          <w:p w14:paraId="364063AA" w14:textId="77777777" w:rsidR="004F1FE5" w:rsidRDefault="004F1FE5" w:rsidP="001E6FF3">
            <w:pPr>
              <w:pBdr>
                <w:top w:val="nil"/>
                <w:left w:val="nil"/>
                <w:bottom w:val="nil"/>
                <w:right w:val="nil"/>
                <w:between w:val="nil"/>
              </w:pBdr>
              <w:spacing w:after="120" w:line="240" w:lineRule="auto"/>
              <w:ind w:right="0"/>
              <w:rPr>
                <w:rFonts w:ascii="Poppins" w:eastAsia="Poppins" w:hAnsi="Poppins" w:cs="Poppins"/>
                <w:b/>
                <w:bCs/>
                <w:color w:val="707070"/>
                <w:sz w:val="18"/>
                <w:szCs w:val="18"/>
                <w:u w:val="single"/>
              </w:rPr>
            </w:pPr>
          </w:p>
          <w:p w14:paraId="79E511A5" w14:textId="6BB267AE" w:rsidR="008768AF" w:rsidRPr="00EC38E2" w:rsidRDefault="008768AF" w:rsidP="001E6FF3">
            <w:pPr>
              <w:pBdr>
                <w:top w:val="nil"/>
                <w:left w:val="nil"/>
                <w:bottom w:val="nil"/>
                <w:right w:val="nil"/>
                <w:between w:val="nil"/>
              </w:pBdr>
              <w:spacing w:after="120" w:line="240" w:lineRule="auto"/>
              <w:ind w:right="0"/>
              <w:rPr>
                <w:rFonts w:ascii="Poppins" w:eastAsia="Poppins" w:hAnsi="Poppins" w:cs="Poppins"/>
                <w:b/>
                <w:bCs/>
                <w:color w:val="92D050"/>
              </w:rPr>
            </w:pPr>
            <w:r w:rsidRPr="00EC38E2">
              <w:rPr>
                <w:rFonts w:ascii="Poppins" w:eastAsia="Poppins" w:hAnsi="Poppins" w:cs="Poppins"/>
                <w:b/>
                <w:bCs/>
                <w:color w:val="92D050"/>
              </w:rPr>
              <w:t>Collaboration with the private sector</w:t>
            </w:r>
          </w:p>
          <w:p w14:paraId="4B0BE147" w14:textId="24CEC5CE" w:rsidR="000A0F89" w:rsidRDefault="004F1FE5"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So far, following the developed principles and frameworks for cooperation with the private sector, </w:t>
            </w:r>
            <w:r w:rsidR="00397623">
              <w:rPr>
                <w:rFonts w:ascii="Poppins" w:eastAsia="Poppins" w:hAnsi="Poppins" w:cs="Poppins"/>
                <w:color w:val="707070"/>
                <w:sz w:val="18"/>
                <w:szCs w:val="18"/>
              </w:rPr>
              <w:t xml:space="preserve">existing cooperation and agreements </w:t>
            </w:r>
            <w:r>
              <w:rPr>
                <w:rFonts w:ascii="Poppins" w:eastAsia="Poppins" w:hAnsi="Poppins" w:cs="Poppins"/>
                <w:color w:val="707070"/>
                <w:sz w:val="18"/>
                <w:szCs w:val="18"/>
              </w:rPr>
              <w:t xml:space="preserve">with specific private companies </w:t>
            </w:r>
            <w:r w:rsidR="00397623">
              <w:rPr>
                <w:rFonts w:ascii="Poppins" w:eastAsia="Poppins" w:hAnsi="Poppins" w:cs="Poppins"/>
                <w:color w:val="707070"/>
                <w:sz w:val="18"/>
                <w:szCs w:val="18"/>
              </w:rPr>
              <w:t>have been leveraged.</w:t>
            </w:r>
          </w:p>
          <w:p w14:paraId="7B55B8BB" w14:textId="7D12C902" w:rsidR="00B321F8" w:rsidRDefault="004F1FE5"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E.g. of cooperation being developed is the selection of </w:t>
            </w:r>
            <w:r w:rsidR="00B321F8">
              <w:rPr>
                <w:rFonts w:ascii="Poppins" w:eastAsia="Poppins" w:hAnsi="Poppins" w:cs="Poppins"/>
                <w:color w:val="707070"/>
                <w:sz w:val="18"/>
                <w:szCs w:val="18"/>
              </w:rPr>
              <w:t xml:space="preserve">7 pilot cities have </w:t>
            </w:r>
            <w:proofErr w:type="gramStart"/>
            <w:r>
              <w:rPr>
                <w:rFonts w:ascii="Poppins" w:eastAsia="Poppins" w:hAnsi="Poppins" w:cs="Poppins"/>
                <w:color w:val="707070"/>
                <w:sz w:val="18"/>
                <w:szCs w:val="18"/>
              </w:rPr>
              <w:t xml:space="preserve">for </w:t>
            </w:r>
            <w:r w:rsidR="00B321F8">
              <w:rPr>
                <w:rFonts w:ascii="Poppins" w:eastAsia="Poppins" w:hAnsi="Poppins" w:cs="Poppins"/>
                <w:color w:val="707070"/>
                <w:sz w:val="18"/>
                <w:szCs w:val="18"/>
              </w:rPr>
              <w:t xml:space="preserve"> a</w:t>
            </w:r>
            <w:proofErr w:type="gramEnd"/>
            <w:r w:rsidR="00B321F8">
              <w:rPr>
                <w:rFonts w:ascii="Poppins" w:eastAsia="Poppins" w:hAnsi="Poppins" w:cs="Poppins"/>
                <w:color w:val="707070"/>
                <w:sz w:val="18"/>
                <w:szCs w:val="18"/>
              </w:rPr>
              <w:t xml:space="preserve"> collaboration </w:t>
            </w:r>
            <w:r w:rsidR="00405BAB">
              <w:rPr>
                <w:rFonts w:ascii="Poppins" w:eastAsia="Poppins" w:hAnsi="Poppins" w:cs="Poppins"/>
                <w:color w:val="707070"/>
                <w:sz w:val="18"/>
                <w:szCs w:val="18"/>
              </w:rPr>
              <w:t>with KPMG.</w:t>
            </w:r>
            <w:r>
              <w:rPr>
                <w:rFonts w:ascii="Poppins" w:eastAsia="Poppins" w:hAnsi="Poppins" w:cs="Poppins"/>
                <w:color w:val="707070"/>
                <w:sz w:val="18"/>
                <w:szCs w:val="18"/>
              </w:rPr>
              <w:t xml:space="preserve"> This would include the d</w:t>
            </w:r>
            <w:r w:rsidR="00B321F8">
              <w:rPr>
                <w:rFonts w:ascii="Poppins" w:eastAsia="Poppins" w:hAnsi="Poppins" w:cs="Poppins"/>
                <w:color w:val="707070"/>
                <w:sz w:val="18"/>
                <w:szCs w:val="18"/>
              </w:rPr>
              <w:t>evelop</w:t>
            </w:r>
            <w:r>
              <w:rPr>
                <w:rFonts w:ascii="Poppins" w:eastAsia="Poppins" w:hAnsi="Poppins" w:cs="Poppins"/>
                <w:color w:val="707070"/>
                <w:sz w:val="18"/>
                <w:szCs w:val="18"/>
              </w:rPr>
              <w:t xml:space="preserve">ment of </w:t>
            </w:r>
            <w:r w:rsidR="00B321F8">
              <w:rPr>
                <w:rFonts w:ascii="Poppins" w:eastAsia="Poppins" w:hAnsi="Poppins" w:cs="Poppins"/>
                <w:color w:val="707070"/>
                <w:sz w:val="18"/>
                <w:szCs w:val="18"/>
              </w:rPr>
              <w:t>an open platform</w:t>
            </w:r>
            <w:r>
              <w:rPr>
                <w:rFonts w:ascii="Poppins" w:eastAsia="Poppins" w:hAnsi="Poppins" w:cs="Poppins"/>
                <w:color w:val="707070"/>
                <w:sz w:val="18"/>
                <w:szCs w:val="18"/>
              </w:rPr>
              <w:t xml:space="preserve"> for city to business discussion, and the provision of </w:t>
            </w:r>
            <w:r w:rsidR="00B321F8">
              <w:rPr>
                <w:rFonts w:ascii="Poppins" w:eastAsia="Poppins" w:hAnsi="Poppins" w:cs="Poppins"/>
                <w:color w:val="707070"/>
                <w:sz w:val="18"/>
                <w:szCs w:val="18"/>
              </w:rPr>
              <w:t>a light touch digital twin</w:t>
            </w:r>
            <w:r>
              <w:rPr>
                <w:rFonts w:ascii="Poppins" w:eastAsia="Poppins" w:hAnsi="Poppins" w:cs="Poppins"/>
                <w:color w:val="707070"/>
                <w:sz w:val="18"/>
                <w:szCs w:val="18"/>
              </w:rPr>
              <w:t>, to be used as a basis for market assessment.</w:t>
            </w:r>
          </w:p>
          <w:p w14:paraId="5D3AE5E3" w14:textId="24A57DFF" w:rsidR="00405BAB" w:rsidRDefault="00405BAB"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MI Sec will organise a specific workshop, opened to discuss private sector engagement (proposed for mid-June).</w:t>
            </w:r>
          </w:p>
          <w:p w14:paraId="0CBAC60D" w14:textId="13C27645" w:rsidR="00405BAB" w:rsidRPr="004F1FE5" w:rsidRDefault="00405BAB" w:rsidP="004F1FE5">
            <w:pPr>
              <w:pStyle w:val="ListParagraph"/>
              <w:numPr>
                <w:ilvl w:val="0"/>
                <w:numId w:val="26"/>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4F1FE5">
              <w:rPr>
                <w:rFonts w:ascii="Poppins" w:eastAsia="Poppins" w:hAnsi="Poppins" w:cs="Poppins"/>
                <w:color w:val="707070"/>
                <w:sz w:val="18"/>
                <w:szCs w:val="18"/>
              </w:rPr>
              <w:t xml:space="preserve">Giorgia suggests </w:t>
            </w:r>
            <w:proofErr w:type="gramStart"/>
            <w:r w:rsidRPr="004F1FE5">
              <w:rPr>
                <w:rFonts w:ascii="Poppins" w:eastAsia="Poppins" w:hAnsi="Poppins" w:cs="Poppins"/>
                <w:color w:val="707070"/>
                <w:sz w:val="18"/>
                <w:szCs w:val="18"/>
              </w:rPr>
              <w:t>to open</w:t>
            </w:r>
            <w:proofErr w:type="gramEnd"/>
            <w:r w:rsidRPr="004F1FE5">
              <w:rPr>
                <w:rFonts w:ascii="Poppins" w:eastAsia="Poppins" w:hAnsi="Poppins" w:cs="Poppins"/>
                <w:color w:val="707070"/>
                <w:sz w:val="18"/>
                <w:szCs w:val="18"/>
              </w:rPr>
              <w:t xml:space="preserve"> to the whole GIA.</w:t>
            </w:r>
          </w:p>
          <w:p w14:paraId="68D55FD6" w14:textId="0983F689" w:rsidR="00405BAB" w:rsidRDefault="004F1FE5" w:rsidP="004F1FE5">
            <w:pPr>
              <w:pStyle w:val="ListParagraph"/>
              <w:numPr>
                <w:ilvl w:val="0"/>
                <w:numId w:val="26"/>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Among the themes of the workshop: </w:t>
            </w:r>
            <w:r w:rsidR="00405BAB" w:rsidRPr="004F1FE5">
              <w:rPr>
                <w:rFonts w:ascii="Poppins" w:eastAsia="Poppins" w:hAnsi="Poppins" w:cs="Poppins"/>
                <w:color w:val="707070"/>
                <w:sz w:val="18"/>
                <w:szCs w:val="18"/>
              </w:rPr>
              <w:t>procurement policies and competition issue raised by cities</w:t>
            </w:r>
            <w:r>
              <w:rPr>
                <w:rFonts w:ascii="Poppins" w:eastAsia="Poppins" w:hAnsi="Poppins" w:cs="Poppins"/>
                <w:color w:val="707070"/>
                <w:sz w:val="18"/>
                <w:szCs w:val="18"/>
              </w:rPr>
              <w:t>; dealing with different s</w:t>
            </w:r>
            <w:r w:rsidR="00405BAB" w:rsidRPr="004F1FE5">
              <w:rPr>
                <w:rFonts w:ascii="Poppins" w:eastAsia="Poppins" w:hAnsi="Poppins" w:cs="Poppins"/>
                <w:color w:val="707070"/>
                <w:sz w:val="18"/>
                <w:szCs w:val="18"/>
              </w:rPr>
              <w:t>ize</w:t>
            </w:r>
            <w:r>
              <w:rPr>
                <w:rFonts w:ascii="Poppins" w:eastAsia="Poppins" w:hAnsi="Poppins" w:cs="Poppins"/>
                <w:color w:val="707070"/>
                <w:sz w:val="18"/>
                <w:szCs w:val="18"/>
              </w:rPr>
              <w:t>s (from multi-national to start-up)</w:t>
            </w:r>
            <w:r w:rsidR="00405BAB" w:rsidRPr="004F1FE5">
              <w:rPr>
                <w:rFonts w:ascii="Poppins" w:eastAsia="Poppins" w:hAnsi="Poppins" w:cs="Poppins"/>
                <w:color w:val="707070"/>
                <w:sz w:val="18"/>
                <w:szCs w:val="18"/>
              </w:rPr>
              <w:t xml:space="preserve"> </w:t>
            </w:r>
            <w:r>
              <w:rPr>
                <w:rFonts w:ascii="Poppins" w:eastAsia="Poppins" w:hAnsi="Poppins" w:cs="Poppins"/>
                <w:color w:val="707070"/>
                <w:sz w:val="18"/>
                <w:szCs w:val="18"/>
              </w:rPr>
              <w:t>c</w:t>
            </w:r>
            <w:r w:rsidR="00405BAB" w:rsidRPr="004F1FE5">
              <w:rPr>
                <w:rFonts w:ascii="Poppins" w:eastAsia="Poppins" w:hAnsi="Poppins" w:cs="Poppins"/>
                <w:color w:val="707070"/>
                <w:sz w:val="18"/>
                <w:szCs w:val="18"/>
              </w:rPr>
              <w:t>ompanies and private sector.</w:t>
            </w:r>
          </w:p>
          <w:p w14:paraId="2695AD07" w14:textId="77777777" w:rsidR="00EC38E2" w:rsidRPr="004F1FE5" w:rsidRDefault="00EC38E2" w:rsidP="00EC38E2">
            <w:pPr>
              <w:pStyle w:val="ListParagraph"/>
              <w:pBdr>
                <w:top w:val="nil"/>
                <w:left w:val="nil"/>
                <w:bottom w:val="nil"/>
                <w:right w:val="nil"/>
                <w:between w:val="nil"/>
              </w:pBdr>
              <w:spacing w:after="120" w:line="240" w:lineRule="auto"/>
              <w:ind w:right="0"/>
              <w:rPr>
                <w:rFonts w:ascii="Poppins" w:eastAsia="Poppins" w:hAnsi="Poppins" w:cs="Poppins"/>
                <w:color w:val="707070"/>
                <w:sz w:val="18"/>
                <w:szCs w:val="18"/>
              </w:rPr>
            </w:pPr>
          </w:p>
          <w:p w14:paraId="20A4AA74" w14:textId="77777777" w:rsidR="00E9518B" w:rsidRDefault="00D4403D"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Hans-Günther will retire early October, so he will not participate to the next meetings.</w:t>
            </w:r>
          </w:p>
          <w:p w14:paraId="3B9E4800" w14:textId="62704E98" w:rsidR="00EC38E2" w:rsidRPr="000372E5" w:rsidRDefault="00EC38E2" w:rsidP="001E6FF3">
            <w:p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The Steering Committee wishes him all the best for this new chapter.</w:t>
            </w:r>
          </w:p>
        </w:tc>
      </w:tr>
      <w:tr w:rsidR="00E9518B" w14:paraId="482BBBEF" w14:textId="77777777" w:rsidTr="00EC38E2">
        <w:tc>
          <w:tcPr>
            <w:tcW w:w="2561" w:type="dxa"/>
            <w:shd w:val="clear" w:color="auto" w:fill="F2F2F2" w:themeFill="accent6" w:themeFillShade="F2"/>
          </w:tcPr>
          <w:p w14:paraId="36C7A5F2" w14:textId="77777777" w:rsidR="00E9518B" w:rsidRDefault="00E9518B" w:rsidP="001E6FF3">
            <w:pPr>
              <w:widowControl w:val="0"/>
              <w:spacing w:after="120" w:line="240" w:lineRule="auto"/>
              <w:ind w:right="0"/>
              <w:rPr>
                <w:rFonts w:ascii="Calibri" w:eastAsia="Calibri" w:hAnsi="Calibri" w:cs="Calibri"/>
                <w:b/>
                <w:color w:val="0070C0"/>
                <w:sz w:val="28"/>
                <w:szCs w:val="28"/>
              </w:rPr>
            </w:pPr>
            <w:r>
              <w:rPr>
                <w:rFonts w:ascii="Calibri" w:eastAsia="Calibri" w:hAnsi="Calibri" w:cs="Calibri"/>
                <w:b/>
                <w:color w:val="0070C0"/>
                <w:sz w:val="28"/>
                <w:szCs w:val="28"/>
              </w:rPr>
              <w:lastRenderedPageBreak/>
              <w:t>AGREEMENTS and action items</w:t>
            </w:r>
          </w:p>
        </w:tc>
        <w:tc>
          <w:tcPr>
            <w:tcW w:w="7068" w:type="dxa"/>
            <w:shd w:val="clear" w:color="auto" w:fill="F2F2F2" w:themeFill="accent6" w:themeFillShade="F2"/>
            <w:tcMar>
              <w:top w:w="100" w:type="dxa"/>
              <w:left w:w="100" w:type="dxa"/>
              <w:bottom w:w="100" w:type="dxa"/>
              <w:right w:w="100" w:type="dxa"/>
            </w:tcMar>
          </w:tcPr>
          <w:p w14:paraId="0CFE3D2B" w14:textId="77777777" w:rsidR="002A66F0" w:rsidRDefault="002A66F0" w:rsidP="001E6FF3">
            <w:pPr>
              <w:pStyle w:val="ListParagraph"/>
              <w:numPr>
                <w:ilvl w:val="0"/>
                <w:numId w:val="20"/>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Giorgia/Miriam to share minutes and slide deck</w:t>
            </w:r>
          </w:p>
          <w:p w14:paraId="28D4D58C" w14:textId="525E5AD9" w:rsidR="002A66F0" w:rsidRDefault="002A66F0" w:rsidP="001E6FF3">
            <w:pPr>
              <w:pStyle w:val="ListParagraph"/>
              <w:numPr>
                <w:ilvl w:val="0"/>
                <w:numId w:val="20"/>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All – disseminate call #2</w:t>
            </w:r>
            <w:r w:rsidR="00EC38E2">
              <w:rPr>
                <w:rFonts w:ascii="Poppins" w:eastAsia="Poppins" w:hAnsi="Poppins" w:cs="Poppins"/>
                <w:color w:val="707070"/>
                <w:sz w:val="18"/>
                <w:szCs w:val="18"/>
              </w:rPr>
              <w:t xml:space="preserve"> through their own networks </w:t>
            </w:r>
          </w:p>
          <w:p w14:paraId="5B8A7B4F" w14:textId="483053BA" w:rsidR="002A66F0" w:rsidRDefault="002A66F0" w:rsidP="001E6FF3">
            <w:pPr>
              <w:pStyle w:val="ListParagraph"/>
              <w:numPr>
                <w:ilvl w:val="0"/>
                <w:numId w:val="20"/>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 xml:space="preserve">All – </w:t>
            </w:r>
            <w:r w:rsidR="00EC38E2">
              <w:rPr>
                <w:rFonts w:ascii="Poppins" w:eastAsia="Poppins" w:hAnsi="Poppins" w:cs="Poppins"/>
                <w:color w:val="707070"/>
                <w:sz w:val="18"/>
                <w:szCs w:val="18"/>
              </w:rPr>
              <w:t xml:space="preserve">consider needs flagged and </w:t>
            </w:r>
            <w:r>
              <w:rPr>
                <w:rFonts w:ascii="Poppins" w:eastAsia="Poppins" w:hAnsi="Poppins" w:cs="Poppins"/>
                <w:color w:val="707070"/>
                <w:sz w:val="18"/>
                <w:szCs w:val="18"/>
              </w:rPr>
              <w:t xml:space="preserve">identify </w:t>
            </w:r>
            <w:proofErr w:type="gramStart"/>
            <w:r>
              <w:rPr>
                <w:rFonts w:ascii="Poppins" w:eastAsia="Poppins" w:hAnsi="Poppins" w:cs="Poppins"/>
                <w:color w:val="707070"/>
                <w:sz w:val="18"/>
                <w:szCs w:val="18"/>
              </w:rPr>
              <w:t xml:space="preserve">resources </w:t>
            </w:r>
            <w:r w:rsidR="00EC38E2">
              <w:rPr>
                <w:rFonts w:ascii="Poppins" w:eastAsia="Poppins" w:hAnsi="Poppins" w:cs="Poppins"/>
                <w:color w:val="707070"/>
                <w:sz w:val="18"/>
                <w:szCs w:val="18"/>
              </w:rPr>
              <w:t xml:space="preserve"> and</w:t>
            </w:r>
            <w:proofErr w:type="gramEnd"/>
            <w:r w:rsidR="00EC38E2">
              <w:rPr>
                <w:rFonts w:ascii="Poppins" w:eastAsia="Poppins" w:hAnsi="Poppins" w:cs="Poppins"/>
                <w:color w:val="707070"/>
                <w:sz w:val="18"/>
                <w:szCs w:val="18"/>
              </w:rPr>
              <w:t xml:space="preserve"> priority areas </w:t>
            </w:r>
            <w:r>
              <w:rPr>
                <w:rFonts w:ascii="Poppins" w:eastAsia="Poppins" w:hAnsi="Poppins" w:cs="Poppins"/>
                <w:color w:val="707070"/>
                <w:sz w:val="18"/>
                <w:szCs w:val="18"/>
              </w:rPr>
              <w:t>to support the UTM activities</w:t>
            </w:r>
          </w:p>
          <w:p w14:paraId="6CB03AAF" w14:textId="1DBA2E8F" w:rsidR="002A66F0" w:rsidRDefault="002A66F0" w:rsidP="001E6FF3">
            <w:pPr>
              <w:pStyle w:val="ListParagraph"/>
              <w:numPr>
                <w:ilvl w:val="0"/>
                <w:numId w:val="20"/>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Giorgia/Miriam to share the revise the action plan,</w:t>
            </w:r>
            <w:r w:rsidR="00EC38E2">
              <w:rPr>
                <w:rFonts w:ascii="Poppins" w:eastAsia="Poppins" w:hAnsi="Poppins" w:cs="Poppins"/>
                <w:color w:val="707070"/>
                <w:sz w:val="18"/>
                <w:szCs w:val="18"/>
              </w:rPr>
              <w:t xml:space="preserve"> to support</w:t>
            </w:r>
            <w:r>
              <w:rPr>
                <w:rFonts w:ascii="Poppins" w:eastAsia="Poppins" w:hAnsi="Poppins" w:cs="Poppins"/>
                <w:color w:val="707070"/>
                <w:sz w:val="18"/>
                <w:szCs w:val="18"/>
              </w:rPr>
              <w:t xml:space="preserve"> ALL </w:t>
            </w:r>
            <w:r w:rsidR="00EC38E2">
              <w:rPr>
                <w:rFonts w:ascii="Poppins" w:eastAsia="Poppins" w:hAnsi="Poppins" w:cs="Poppins"/>
                <w:color w:val="707070"/>
                <w:sz w:val="18"/>
                <w:szCs w:val="18"/>
              </w:rPr>
              <w:t>in identifying</w:t>
            </w:r>
            <w:r>
              <w:rPr>
                <w:rFonts w:ascii="Poppins" w:eastAsia="Poppins" w:hAnsi="Poppins" w:cs="Poppins"/>
                <w:color w:val="707070"/>
                <w:sz w:val="18"/>
                <w:szCs w:val="18"/>
              </w:rPr>
              <w:t xml:space="preserve"> areas where </w:t>
            </w:r>
            <w:r w:rsidR="00EC38E2">
              <w:rPr>
                <w:rFonts w:ascii="Poppins" w:eastAsia="Poppins" w:hAnsi="Poppins" w:cs="Poppins"/>
                <w:color w:val="707070"/>
                <w:sz w:val="18"/>
                <w:szCs w:val="18"/>
              </w:rPr>
              <w:t>contributions are possible and of interest</w:t>
            </w:r>
            <w:r>
              <w:rPr>
                <w:rFonts w:ascii="Poppins" w:eastAsia="Poppins" w:hAnsi="Poppins" w:cs="Poppins"/>
                <w:color w:val="707070"/>
                <w:sz w:val="18"/>
                <w:szCs w:val="18"/>
              </w:rPr>
              <w:t>.</w:t>
            </w:r>
          </w:p>
          <w:p w14:paraId="460A04B6" w14:textId="100184E3" w:rsidR="00466EFA" w:rsidRDefault="00466EFA" w:rsidP="001E6FF3">
            <w:pPr>
              <w:pStyle w:val="ListParagraph"/>
              <w:numPr>
                <w:ilvl w:val="0"/>
                <w:numId w:val="20"/>
              </w:numPr>
              <w:pBdr>
                <w:top w:val="nil"/>
                <w:left w:val="nil"/>
                <w:bottom w:val="nil"/>
                <w:right w:val="nil"/>
                <w:between w:val="nil"/>
              </w:pBdr>
              <w:spacing w:after="120" w:line="240" w:lineRule="auto"/>
              <w:ind w:right="0"/>
              <w:rPr>
                <w:rFonts w:ascii="Poppins" w:eastAsia="Poppins" w:hAnsi="Poppins" w:cs="Poppins"/>
                <w:color w:val="707070"/>
                <w:sz w:val="18"/>
                <w:szCs w:val="18"/>
              </w:rPr>
            </w:pPr>
            <w:r>
              <w:rPr>
                <w:rFonts w:ascii="Poppins" w:eastAsia="Poppins" w:hAnsi="Poppins" w:cs="Poppins"/>
                <w:color w:val="707070"/>
                <w:sz w:val="18"/>
                <w:szCs w:val="18"/>
              </w:rPr>
              <w:t>Giorgia to share a date for the MI Sec workshop on private sector</w:t>
            </w:r>
          </w:p>
          <w:p w14:paraId="45103008" w14:textId="4E3CC159" w:rsidR="008768AF" w:rsidRPr="00C22BE0" w:rsidRDefault="008768AF" w:rsidP="001E6FF3">
            <w:pPr>
              <w:pStyle w:val="ListParagraph"/>
              <w:numPr>
                <w:ilvl w:val="0"/>
                <w:numId w:val="20"/>
              </w:numPr>
              <w:pBdr>
                <w:top w:val="nil"/>
                <w:left w:val="nil"/>
                <w:bottom w:val="nil"/>
                <w:right w:val="nil"/>
                <w:between w:val="nil"/>
              </w:pBdr>
              <w:spacing w:after="120" w:line="240" w:lineRule="auto"/>
              <w:ind w:right="0"/>
              <w:rPr>
                <w:rFonts w:ascii="Poppins" w:eastAsia="Poppins" w:hAnsi="Poppins" w:cs="Poppins"/>
                <w:color w:val="707070"/>
                <w:sz w:val="18"/>
                <w:szCs w:val="18"/>
              </w:rPr>
            </w:pPr>
            <w:r w:rsidRPr="00C22BE0">
              <w:rPr>
                <w:rFonts w:ascii="Poppins" w:eastAsia="Poppins" w:hAnsi="Poppins" w:cs="Poppins"/>
                <w:color w:val="707070"/>
                <w:sz w:val="18"/>
                <w:szCs w:val="18"/>
              </w:rPr>
              <w:lastRenderedPageBreak/>
              <w:t>Giorgia/Miriam will prepare a table (part of the action plan) highlighting</w:t>
            </w:r>
            <w:r w:rsidR="00EC38E2">
              <w:rPr>
                <w:rFonts w:ascii="Poppins" w:eastAsia="Poppins" w:hAnsi="Poppins" w:cs="Poppins"/>
                <w:color w:val="707070"/>
                <w:sz w:val="18"/>
                <w:szCs w:val="18"/>
              </w:rPr>
              <w:t xml:space="preserve"> examples of cities’ pilot actions in </w:t>
            </w:r>
            <w:r w:rsidRPr="00C22BE0">
              <w:rPr>
                <w:rFonts w:ascii="Poppins" w:eastAsia="Poppins" w:hAnsi="Poppins" w:cs="Poppins"/>
                <w:color w:val="707070"/>
                <w:sz w:val="18"/>
                <w:szCs w:val="18"/>
              </w:rPr>
              <w:t>the framework of the UTM.</w:t>
            </w:r>
          </w:p>
          <w:p w14:paraId="24360A09" w14:textId="2BD5747A" w:rsidR="00E9518B" w:rsidRPr="00C22BE0" w:rsidRDefault="008768AF" w:rsidP="001E6FF3">
            <w:pPr>
              <w:pStyle w:val="ListParagraph"/>
              <w:numPr>
                <w:ilvl w:val="0"/>
                <w:numId w:val="20"/>
              </w:numPr>
              <w:spacing w:after="120" w:line="240" w:lineRule="auto"/>
              <w:ind w:right="0"/>
              <w:rPr>
                <w:rFonts w:ascii="Poppins" w:eastAsia="Poppins" w:hAnsi="Poppins" w:cs="Poppins"/>
                <w:color w:val="707070"/>
              </w:rPr>
            </w:pPr>
            <w:r w:rsidRPr="00C22BE0">
              <w:rPr>
                <w:rFonts w:ascii="Poppins" w:eastAsia="Poppins" w:hAnsi="Poppins" w:cs="Poppins"/>
                <w:color w:val="707070"/>
                <w:sz w:val="18"/>
                <w:szCs w:val="18"/>
              </w:rPr>
              <w:t>Miriam to share</w:t>
            </w:r>
            <w:r w:rsidR="00C22BE0" w:rsidRPr="00C22BE0">
              <w:rPr>
                <w:rFonts w:ascii="Poppins" w:eastAsia="Poppins" w:hAnsi="Poppins" w:cs="Poppins"/>
                <w:color w:val="707070"/>
                <w:sz w:val="18"/>
                <w:szCs w:val="18"/>
              </w:rPr>
              <w:t xml:space="preserve"> invite to the UTMC launch</w:t>
            </w:r>
          </w:p>
        </w:tc>
      </w:tr>
    </w:tbl>
    <w:p w14:paraId="1B317515" w14:textId="167B237E" w:rsidR="00641959" w:rsidRDefault="00641959" w:rsidP="00EC38E2">
      <w:pPr>
        <w:pStyle w:val="Heading2"/>
        <w:ind w:right="1655"/>
        <w:rPr>
          <w:rFonts w:eastAsia="Poppins"/>
          <w:color w:val="5F6368"/>
          <w:highlight w:val="white"/>
        </w:rPr>
      </w:pPr>
    </w:p>
    <w:sectPr w:rsidR="00641959">
      <w:headerReference w:type="default" r:id="rId14"/>
      <w:footerReference w:type="default" r:id="rId15"/>
      <w:pgSz w:w="11906" w:h="16838"/>
      <w:pgMar w:top="2041" w:right="1440" w:bottom="1440" w:left="144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52B34" w14:textId="77777777" w:rsidR="00286E25" w:rsidRDefault="00286E25">
      <w:pPr>
        <w:spacing w:line="240" w:lineRule="auto"/>
      </w:pPr>
      <w:r>
        <w:separator/>
      </w:r>
    </w:p>
  </w:endnote>
  <w:endnote w:type="continuationSeparator" w:id="0">
    <w:p w14:paraId="519A095C" w14:textId="77777777" w:rsidR="00286E25" w:rsidRDefault="00286E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Mangal"/>
    <w:charset w:val="00"/>
    <w:family w:val="auto"/>
    <w:pitch w:val="variable"/>
    <w:sig w:usb0="00008007" w:usb1="00000000" w:usb2="00000000" w:usb3="00000000" w:csb0="00000093"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genda Regular">
    <w:altName w:val="Calibri"/>
    <w:charset w:val="00"/>
    <w:family w:val="auto"/>
    <w:pitch w:val="default"/>
  </w:font>
  <w:font w:name="Noto Sans">
    <w:charset w:val="00"/>
    <w:family w:val="swiss"/>
    <w:pitch w:val="variable"/>
    <w:sig w:usb0="E00082FF" w:usb1="400078FF" w:usb2="00000021" w:usb3="00000000" w:csb0="0000019F" w:csb1="00000000"/>
  </w:font>
  <w:font w:name="AvenirNext LT Pro Regular">
    <w:altName w:val="Cambria"/>
    <w:panose1 w:val="00000000000000000000"/>
    <w:charset w:val="00"/>
    <w:family w:val="roman"/>
    <w:notTrueType/>
    <w:pitch w:val="default"/>
  </w:font>
  <w:font w:name="Poppins SemiBold">
    <w:charset w:val="00"/>
    <w:family w:val="auto"/>
    <w:pitch w:val="variable"/>
    <w:sig w:usb0="00008007" w:usb1="00000000" w:usb2="00000000" w:usb3="00000000" w:csb0="00000093" w:csb1="00000000"/>
  </w:font>
  <w:font w:name="Poppins ExtraLight">
    <w:altName w:val="Mangal"/>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F870E" w14:textId="77777777" w:rsidR="00641959" w:rsidRDefault="004977BC">
    <w:pPr>
      <w:pBdr>
        <w:top w:val="nil"/>
        <w:left w:val="nil"/>
        <w:bottom w:val="nil"/>
        <w:right w:val="nil"/>
        <w:between w:val="nil"/>
      </w:pBdr>
      <w:tabs>
        <w:tab w:val="center" w:pos="4513"/>
        <w:tab w:val="right" w:pos="9026"/>
      </w:tabs>
      <w:spacing w:line="240" w:lineRule="auto"/>
      <w:rPr>
        <w:rFonts w:ascii="Poppins ExtraLight" w:eastAsia="Poppins ExtraLight" w:hAnsi="Poppins ExtraLight" w:cs="Poppins ExtraLight"/>
        <w:sz w:val="18"/>
        <w:szCs w:val="18"/>
      </w:rPr>
    </w:pPr>
    <w:r>
      <w:rPr>
        <w:noProof/>
      </w:rPr>
      <mc:AlternateContent>
        <mc:Choice Requires="wps">
          <w:drawing>
            <wp:anchor distT="0" distB="0" distL="0" distR="0" simplePos="0" relativeHeight="251659264" behindDoc="1" locked="0" layoutInCell="1" hidden="0" allowOverlap="1" wp14:anchorId="0AA10888" wp14:editId="5ED0FAA2">
              <wp:simplePos x="0" y="0"/>
              <wp:positionH relativeFrom="column">
                <wp:posOffset>-38099</wp:posOffset>
              </wp:positionH>
              <wp:positionV relativeFrom="paragraph">
                <wp:posOffset>8547100</wp:posOffset>
              </wp:positionV>
              <wp:extent cx="4857450" cy="316230"/>
              <wp:effectExtent l="0" t="0" r="0" b="0"/>
              <wp:wrapNone/>
              <wp:docPr id="1954540489" name="Rectangle 1954540489"/>
              <wp:cNvGraphicFramePr/>
              <a:graphic xmlns:a="http://schemas.openxmlformats.org/drawingml/2006/main">
                <a:graphicData uri="http://schemas.microsoft.com/office/word/2010/wordprocessingShape">
                  <wps:wsp>
                    <wps:cNvSpPr/>
                    <wps:spPr>
                      <a:xfrm>
                        <a:off x="2926800" y="3631410"/>
                        <a:ext cx="4838400" cy="297180"/>
                      </a:xfrm>
                      <a:prstGeom prst="rect">
                        <a:avLst/>
                      </a:prstGeom>
                      <a:noFill/>
                      <a:ln>
                        <a:noFill/>
                      </a:ln>
                    </wps:spPr>
                    <wps:txbx>
                      <w:txbxContent>
                        <w:p w14:paraId="192755EF" w14:textId="77777777" w:rsidR="00641959" w:rsidRDefault="004977BC">
                          <w:pPr>
                            <w:spacing w:line="275" w:lineRule="auto"/>
                            <w:ind w:right="840"/>
                            <w:textDirection w:val="btLr"/>
                          </w:pPr>
                          <w:r>
                            <w:rPr>
                              <w:rFonts w:ascii="Poppins" w:eastAsia="Poppins" w:hAnsi="Poppins" w:cs="Poppins"/>
                              <w:color w:val="F2F2F2"/>
                              <w:sz w:val="18"/>
                            </w:rPr>
                            <w:t xml:space="preserve">Mission Innovation – </w:t>
                          </w:r>
                          <w:r>
                            <w:rPr>
                              <w:rFonts w:ascii="Poppins ExtraLight" w:eastAsia="Poppins ExtraLight" w:hAnsi="Poppins ExtraLight" w:cs="Poppins ExtraLight"/>
                              <w:color w:val="F2F2F2"/>
                              <w:sz w:val="18"/>
                            </w:rPr>
                            <w:t xml:space="preserve">Catalysing Clean Energy Solutions </w:t>
                          </w:r>
                          <w:proofErr w:type="gramStart"/>
                          <w:r>
                            <w:rPr>
                              <w:rFonts w:ascii="Poppins ExtraLight" w:eastAsia="Poppins ExtraLight" w:hAnsi="Poppins ExtraLight" w:cs="Poppins ExtraLight"/>
                              <w:color w:val="F2F2F2"/>
                              <w:sz w:val="18"/>
                            </w:rPr>
                            <w:t>For</w:t>
                          </w:r>
                          <w:proofErr w:type="gramEnd"/>
                          <w:r>
                            <w:rPr>
                              <w:rFonts w:ascii="Poppins ExtraLight" w:eastAsia="Poppins ExtraLight" w:hAnsi="Poppins ExtraLight" w:cs="Poppins ExtraLight"/>
                              <w:color w:val="F2F2F2"/>
                              <w:sz w:val="18"/>
                            </w:rPr>
                            <w:t xml:space="preserve"> All</w:t>
                          </w:r>
                        </w:p>
                      </w:txbxContent>
                    </wps:txbx>
                    <wps:bodyPr spcFirstLastPara="1" wrap="square" lIns="91425" tIns="45700" rIns="91425" bIns="45700" anchor="t" anchorCtr="0">
                      <a:noAutofit/>
                    </wps:bodyPr>
                  </wps:wsp>
                </a:graphicData>
              </a:graphic>
            </wp:anchor>
          </w:drawing>
        </mc:Choice>
        <mc:Fallback>
          <w:pict>
            <v:rect w14:anchorId="0AA10888" id="Rectangle 1954540489" o:spid="_x0000_s1026" style="position:absolute;margin-left:-3pt;margin-top:673pt;width:382.5pt;height:24.9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ZugEAAFoDAAAOAAAAZHJzL2Uyb0RvYy54bWysU8tu2zAQvBfIPxC813pYcWTBclAkcFEg&#10;aA2k+QCaIi0CEslwaUv++y5pJXaaW9ELteQOZmd2V6v7se/IUThQRtc0m6WUCM1No/S+pi+/N19L&#10;SsAz3bDOaFHTkwB6v775shpsJXLTmq4RjiCJhmqwNW29t1WSAG9Fz2BmrNCYlMb1zOPV7ZPGsQHZ&#10;+y7J03SRDMY11hkuAPD18Zyk68gvpeD+l5QgPOlqitp8PF08d+FM1itW7R2zreKTDPYPKnqmNBZ9&#10;p3pknpGDU5+oesWdASP9jJs+MVIqLqIHdJOlf7l5bpkV0Qs2B+x7m+D/0fKfx2e7ddiGwUIFGAYX&#10;o3R9+KI+MtY0X+aLMsX2nWo6X8yzIpsaJ0ZPOAKKcl4WAcARkS/vsjICkguTdeC/C9OTENTU4WBi&#10;v9jxCTxWR+gbJBTWZqO6Lg6n0x8eEBhekovcEPlxN04edqY5bR0ByzcKaz0x8FvmcKgZJQMOuqbw&#10;emBOUNL90NjJZVbkt7gZ8VLc3gUb7jqzu84wzVuD++MpOYcPPm7TWeO3gzdSRT9B1VnKJBYHGG1O&#10;yxY25PoeUZdfYv0HAAD//wMAUEsDBBQABgAIAAAAIQBL/AGz3AAAAAwBAAAPAAAAZHJzL2Rvd25y&#10;ZXYueG1sTE9BTsMwELwj8Qdrkbi1TqEJbRqnQggOHEl74OjG2yTCXkex06a/Z3OC2+zMaHam2E/O&#10;igsOofOkYLVMQCDV3nTUKDgePhYbECFqMtp6QgU3DLAv7+8KnRt/pS+8VLERHEIh1wraGPtcylC3&#10;6HRY+h6JtbMfnI58Do00g75yuLPyKUky6XRH/KHVPb61WP9Uo1PQozWjXVfJdy3fB1plnwd5S5V6&#10;fJhedyAiTvHPDHN9rg4ldzr5kUwQVsEi4ymR+ef1jNjxkm4ZnGZqm25AloX8P6L8BQAA//8DAFBL&#10;AQItABQABgAIAAAAIQC2gziS/gAAAOEBAAATAAAAAAAAAAAAAAAAAAAAAABbQ29udGVudF9UeXBl&#10;c10ueG1sUEsBAi0AFAAGAAgAAAAhADj9If/WAAAAlAEAAAsAAAAAAAAAAAAAAAAALwEAAF9yZWxz&#10;Ly5yZWxzUEsBAi0AFAAGAAgAAAAhANClH9m6AQAAWgMAAA4AAAAAAAAAAAAAAAAALgIAAGRycy9l&#10;Mm9Eb2MueG1sUEsBAi0AFAAGAAgAAAAhAEv8AbPcAAAADAEAAA8AAAAAAAAAAAAAAAAAFAQAAGRy&#10;cy9kb3ducmV2LnhtbFBLBQYAAAAABAAEAPMAAAAdBQAAAAA=&#10;" filled="f" stroked="f">
              <v:textbox inset="2.53958mm,1.2694mm,2.53958mm,1.2694mm">
                <w:txbxContent>
                  <w:p w14:paraId="192755EF" w14:textId="77777777" w:rsidR="00641959" w:rsidRDefault="004977BC">
                    <w:pPr>
                      <w:spacing w:line="275" w:lineRule="auto"/>
                      <w:ind w:right="840"/>
                      <w:textDirection w:val="btLr"/>
                    </w:pPr>
                    <w:r>
                      <w:rPr>
                        <w:rFonts w:ascii="Poppins" w:eastAsia="Poppins" w:hAnsi="Poppins" w:cs="Poppins"/>
                        <w:color w:val="F2F2F2"/>
                        <w:sz w:val="18"/>
                      </w:rPr>
                      <w:t xml:space="preserve">Mission Innovation – </w:t>
                    </w:r>
                    <w:r>
                      <w:rPr>
                        <w:rFonts w:ascii="Poppins ExtraLight" w:eastAsia="Poppins ExtraLight" w:hAnsi="Poppins ExtraLight" w:cs="Poppins ExtraLight"/>
                        <w:color w:val="F2F2F2"/>
                        <w:sz w:val="18"/>
                      </w:rPr>
                      <w:t xml:space="preserve">Catalysing Clean Energy Solutions </w:t>
                    </w:r>
                    <w:proofErr w:type="gramStart"/>
                    <w:r>
                      <w:rPr>
                        <w:rFonts w:ascii="Poppins ExtraLight" w:eastAsia="Poppins ExtraLight" w:hAnsi="Poppins ExtraLight" w:cs="Poppins ExtraLight"/>
                        <w:color w:val="F2F2F2"/>
                        <w:sz w:val="18"/>
                      </w:rPr>
                      <w:t>For</w:t>
                    </w:r>
                    <w:proofErr w:type="gramEnd"/>
                    <w:r>
                      <w:rPr>
                        <w:rFonts w:ascii="Poppins ExtraLight" w:eastAsia="Poppins ExtraLight" w:hAnsi="Poppins ExtraLight" w:cs="Poppins ExtraLight"/>
                        <w:color w:val="F2F2F2"/>
                        <w:sz w:val="18"/>
                      </w:rPr>
                      <w:t xml:space="preserve"> All</w:t>
                    </w:r>
                  </w:p>
                </w:txbxContent>
              </v:textbox>
            </v:rect>
          </w:pict>
        </mc:Fallback>
      </mc:AlternateContent>
    </w:r>
    <w:r>
      <w:rPr>
        <w:noProof/>
      </w:rPr>
      <w:drawing>
        <wp:anchor distT="0" distB="0" distL="0" distR="0" simplePos="0" relativeHeight="251660288" behindDoc="1" locked="0" layoutInCell="1" hidden="0" allowOverlap="1" wp14:anchorId="122BFFA8" wp14:editId="3CFB8B9A">
          <wp:simplePos x="0" y="0"/>
          <wp:positionH relativeFrom="column">
            <wp:posOffset>63794</wp:posOffset>
          </wp:positionH>
          <wp:positionV relativeFrom="paragraph">
            <wp:posOffset>0</wp:posOffset>
          </wp:positionV>
          <wp:extent cx="2225994" cy="603659"/>
          <wp:effectExtent l="0" t="0" r="0" b="0"/>
          <wp:wrapNone/>
          <wp:docPr id="19545404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225994" cy="603659"/>
                  </a:xfrm>
                  <a:prstGeom prst="rect">
                    <a:avLst/>
                  </a:prstGeom>
                  <a:ln/>
                </pic:spPr>
              </pic:pic>
            </a:graphicData>
          </a:graphic>
        </wp:anchor>
      </w:drawing>
    </w:r>
  </w:p>
  <w:p w14:paraId="73CCFC59" w14:textId="77777777" w:rsidR="00641959" w:rsidRDefault="00641959">
    <w:pPr>
      <w:ind w:right="275"/>
      <w:rPr>
        <w:sz w:val="16"/>
        <w:szCs w:val="16"/>
      </w:rPr>
    </w:pPr>
  </w:p>
  <w:p w14:paraId="19F9E17D" w14:textId="77777777" w:rsidR="00641959" w:rsidRDefault="00641959">
    <w:pPr>
      <w:ind w:right="275"/>
      <w:rPr>
        <w:sz w:val="16"/>
        <w:szCs w:val="16"/>
      </w:rPr>
    </w:pPr>
  </w:p>
  <w:p w14:paraId="224C3554" w14:textId="77777777" w:rsidR="00641959" w:rsidRDefault="00641959">
    <w:pPr>
      <w:ind w:right="275"/>
      <w:jc w:val="right"/>
      <w:rPr>
        <w:sz w:val="16"/>
        <w:szCs w:val="16"/>
      </w:rPr>
    </w:pPr>
  </w:p>
  <w:p w14:paraId="60A6A4D7" w14:textId="77777777" w:rsidR="00641959" w:rsidRDefault="006419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19632" w14:textId="77777777" w:rsidR="00286E25" w:rsidRDefault="00286E25">
      <w:pPr>
        <w:spacing w:line="240" w:lineRule="auto"/>
      </w:pPr>
      <w:r>
        <w:separator/>
      </w:r>
    </w:p>
  </w:footnote>
  <w:footnote w:type="continuationSeparator" w:id="0">
    <w:p w14:paraId="454E114E" w14:textId="77777777" w:rsidR="00286E25" w:rsidRDefault="00286E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AF94" w14:textId="77777777" w:rsidR="00641959" w:rsidRDefault="004977BC">
    <w:pPr>
      <w:pBdr>
        <w:top w:val="nil"/>
        <w:left w:val="nil"/>
        <w:bottom w:val="nil"/>
        <w:right w:val="nil"/>
        <w:between w:val="nil"/>
      </w:pBdr>
      <w:tabs>
        <w:tab w:val="center" w:pos="4513"/>
        <w:tab w:val="right" w:pos="9026"/>
        <w:tab w:val="left" w:pos="2717"/>
      </w:tabs>
      <w:spacing w:line="240" w:lineRule="auto"/>
    </w:pPr>
    <w:r>
      <w:tab/>
    </w:r>
    <w:r>
      <w:rPr>
        <w:noProof/>
      </w:rPr>
      <w:drawing>
        <wp:anchor distT="0" distB="0" distL="114300" distR="114300" simplePos="0" relativeHeight="251658240" behindDoc="0" locked="0" layoutInCell="1" hidden="0" allowOverlap="1" wp14:anchorId="3F3678AA" wp14:editId="27BFF830">
          <wp:simplePos x="0" y="0"/>
          <wp:positionH relativeFrom="column">
            <wp:posOffset>4025900</wp:posOffset>
          </wp:positionH>
          <wp:positionV relativeFrom="paragraph">
            <wp:posOffset>97155</wp:posOffset>
          </wp:positionV>
          <wp:extent cx="1917700" cy="520112"/>
          <wp:effectExtent l="0" t="0" r="0" b="0"/>
          <wp:wrapSquare wrapText="bothSides" distT="0" distB="0" distL="114300" distR="114300"/>
          <wp:docPr id="1954540490"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1917700" cy="520112"/>
                  </a:xfrm>
                  <a:prstGeom prst="rect">
                    <a:avLst/>
                  </a:prstGeom>
                  <a:ln/>
                </pic:spPr>
              </pic:pic>
            </a:graphicData>
          </a:graphic>
        </wp:anchor>
      </w:drawing>
    </w:r>
  </w:p>
  <w:p w14:paraId="111AB3A2" w14:textId="77777777" w:rsidR="00641959" w:rsidRDefault="00641959">
    <w:pPr>
      <w:pBdr>
        <w:top w:val="nil"/>
        <w:left w:val="nil"/>
        <w:bottom w:val="nil"/>
        <w:right w:val="nil"/>
        <w:between w:val="nil"/>
      </w:pBdr>
      <w:tabs>
        <w:tab w:val="center" w:pos="4513"/>
        <w:tab w:val="right" w:pos="9026"/>
      </w:tabs>
      <w:spacing w:line="240" w:lineRule="auto"/>
      <w:rPr>
        <w:rFonts w:ascii="Poppins" w:eastAsia="Poppins" w:hAnsi="Poppins" w:cs="Poppins"/>
        <w:sz w:val="13"/>
        <w:szCs w:val="1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142BE"/>
    <w:multiLevelType w:val="hybridMultilevel"/>
    <w:tmpl w:val="51B63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F6AB9"/>
    <w:multiLevelType w:val="multilevel"/>
    <w:tmpl w:val="389C48C2"/>
    <w:lvl w:ilvl="0">
      <w:start w:val="1"/>
      <w:numFmt w:val="decimal"/>
      <w:pStyle w:val="Bulleted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06C2F4F"/>
    <w:multiLevelType w:val="multilevel"/>
    <w:tmpl w:val="5EE4AE10"/>
    <w:lvl w:ilvl="0">
      <w:start w:val="1"/>
      <w:numFmt w:val="bullet"/>
      <w:lvlText w:val="-"/>
      <w:lvlJc w:val="left"/>
      <w:pPr>
        <w:ind w:left="720" w:hanging="360"/>
      </w:pPr>
      <w:rPr>
        <w:rFonts w:ascii="Poppins" w:eastAsia="Poppins" w:hAnsi="Poppins" w:cs="Poppi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3052E2"/>
    <w:multiLevelType w:val="multilevel"/>
    <w:tmpl w:val="66903EF2"/>
    <w:lvl w:ilvl="0">
      <w:start w:val="1"/>
      <w:numFmt w:val="decimal"/>
      <w:lvlText w:val="%1."/>
      <w:lvlJc w:val="left"/>
      <w:pPr>
        <w:ind w:left="360" w:hanging="360"/>
      </w:pPr>
      <w:rPr>
        <w:color w:val="26BFE3"/>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5E11FA3"/>
    <w:multiLevelType w:val="multilevel"/>
    <w:tmpl w:val="EBF01D98"/>
    <w:lvl w:ilvl="0">
      <w:start w:val="1"/>
      <w:numFmt w:val="decimal"/>
      <w:lvlText w:val="%1."/>
      <w:lvlJc w:val="left"/>
      <w:pPr>
        <w:ind w:left="360" w:hanging="360"/>
      </w:pPr>
      <w:rPr>
        <w:color w:val="26BFE3"/>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6475771"/>
    <w:multiLevelType w:val="hybridMultilevel"/>
    <w:tmpl w:val="77B24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844BEB"/>
    <w:multiLevelType w:val="multilevel"/>
    <w:tmpl w:val="66903EF2"/>
    <w:lvl w:ilvl="0">
      <w:start w:val="1"/>
      <w:numFmt w:val="decimal"/>
      <w:lvlText w:val="%1."/>
      <w:lvlJc w:val="left"/>
      <w:pPr>
        <w:ind w:left="360" w:hanging="360"/>
      </w:pPr>
      <w:rPr>
        <w:color w:val="26BFE3"/>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1EC361AB"/>
    <w:multiLevelType w:val="multilevel"/>
    <w:tmpl w:val="53AC625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4557F3A"/>
    <w:multiLevelType w:val="multilevel"/>
    <w:tmpl w:val="7136C556"/>
    <w:lvl w:ilvl="0">
      <w:start w:val="25"/>
      <w:numFmt w:val="bullet"/>
      <w:lvlText w:val="-"/>
      <w:lvlJc w:val="left"/>
      <w:pPr>
        <w:ind w:left="720" w:hanging="360"/>
      </w:pPr>
      <w:rPr>
        <w:rFonts w:ascii="Agenda Regular" w:eastAsia="Agenda Regular" w:hAnsi="Agenda Regular" w:cs="Agenda Regula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0C61F2"/>
    <w:multiLevelType w:val="multilevel"/>
    <w:tmpl w:val="9C4EF4C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0E5472"/>
    <w:multiLevelType w:val="hybridMultilevel"/>
    <w:tmpl w:val="DC206B08"/>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2BE80DC4"/>
    <w:multiLevelType w:val="hybridMultilevel"/>
    <w:tmpl w:val="94EE1A66"/>
    <w:lvl w:ilvl="0" w:tplc="EEBE7A28">
      <w:start w:val="2023"/>
      <w:numFmt w:val="bullet"/>
      <w:lvlText w:val="-"/>
      <w:lvlJc w:val="left"/>
      <w:pPr>
        <w:ind w:left="720" w:hanging="360"/>
      </w:pPr>
      <w:rPr>
        <w:rFonts w:ascii="Poppins" w:eastAsia="Poppins" w:hAnsi="Poppins" w:cs="Poppin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316F21B2"/>
    <w:multiLevelType w:val="multilevel"/>
    <w:tmpl w:val="66903EF2"/>
    <w:lvl w:ilvl="0">
      <w:start w:val="1"/>
      <w:numFmt w:val="decimal"/>
      <w:lvlText w:val="%1."/>
      <w:lvlJc w:val="left"/>
      <w:pPr>
        <w:ind w:left="360" w:hanging="360"/>
      </w:pPr>
      <w:rPr>
        <w:color w:val="26BFE3"/>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33F2188D"/>
    <w:multiLevelType w:val="hybridMultilevel"/>
    <w:tmpl w:val="94AC2D42"/>
    <w:lvl w:ilvl="0" w:tplc="E342ED34">
      <w:start w:val="2023"/>
      <w:numFmt w:val="decimal"/>
      <w:lvlText w:val="%1"/>
      <w:lvlJc w:val="left"/>
      <w:pPr>
        <w:ind w:left="793" w:hanging="433"/>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39133D5D"/>
    <w:multiLevelType w:val="hybridMultilevel"/>
    <w:tmpl w:val="417E0726"/>
    <w:lvl w:ilvl="0" w:tplc="1FFC64FA">
      <w:start w:val="1"/>
      <w:numFmt w:val="bullet"/>
      <w:lvlText w:val="-"/>
      <w:lvlJc w:val="left"/>
      <w:pPr>
        <w:ind w:left="720" w:hanging="360"/>
      </w:pPr>
      <w:rPr>
        <w:rFonts w:ascii="Poppins" w:eastAsia="Poppins" w:hAnsi="Poppins" w:cs="Poppin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BDE62A3"/>
    <w:multiLevelType w:val="multilevel"/>
    <w:tmpl w:val="C6788364"/>
    <w:lvl w:ilvl="0">
      <w:start w:val="1"/>
      <w:numFmt w:val="bullet"/>
      <w:lvlText w:val="●"/>
      <w:lvlJc w:val="left"/>
      <w:pPr>
        <w:ind w:left="360" w:hanging="360"/>
      </w:pPr>
      <w:rPr>
        <w:rFonts w:ascii="Noto Sans" w:eastAsia="Noto Sans" w:hAnsi="Noto Sans" w:cs="Noto Sans"/>
        <w:color w:val="26BFE3"/>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47C341FD"/>
    <w:multiLevelType w:val="hybridMultilevel"/>
    <w:tmpl w:val="7AD6CE5C"/>
    <w:lvl w:ilvl="0" w:tplc="EEBE7A28">
      <w:start w:val="2023"/>
      <w:numFmt w:val="bullet"/>
      <w:lvlText w:val="-"/>
      <w:lvlJc w:val="left"/>
      <w:pPr>
        <w:ind w:left="720" w:hanging="360"/>
      </w:pPr>
      <w:rPr>
        <w:rFonts w:ascii="Poppins" w:eastAsia="Poppins" w:hAnsi="Poppins" w:cs="Poppin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4EA42A2A"/>
    <w:multiLevelType w:val="multilevel"/>
    <w:tmpl w:val="727A0FB6"/>
    <w:lvl w:ilvl="0">
      <w:start w:val="1"/>
      <w:numFmt w:val="decimal"/>
      <w:lvlText w:val="%1."/>
      <w:lvlJc w:val="left"/>
      <w:pPr>
        <w:ind w:left="360" w:hanging="360"/>
      </w:pPr>
      <w:rPr>
        <w:color w:val="26BFE3"/>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5A6C3C43"/>
    <w:multiLevelType w:val="hybridMultilevel"/>
    <w:tmpl w:val="E9666F5E"/>
    <w:lvl w:ilvl="0" w:tplc="667867CE">
      <w:start w:val="1"/>
      <w:numFmt w:val="decimal"/>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19" w15:restartNumberingAfterBreak="0">
    <w:nsid w:val="5CD46E6D"/>
    <w:multiLevelType w:val="hybridMultilevel"/>
    <w:tmpl w:val="2B469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8953BF"/>
    <w:multiLevelType w:val="hybridMultilevel"/>
    <w:tmpl w:val="D69CCFF4"/>
    <w:lvl w:ilvl="0" w:tplc="0409000F">
      <w:start w:val="1"/>
      <w:numFmt w:val="decimal"/>
      <w:lvlText w:val="%1."/>
      <w:lvlJc w:val="left"/>
      <w:pPr>
        <w:ind w:left="720" w:hanging="360"/>
      </w:pPr>
    </w:lvl>
    <w:lvl w:ilvl="1" w:tplc="425C4CD8">
      <w:numFmt w:val="bullet"/>
      <w:lvlText w:val="•"/>
      <w:lvlJc w:val="left"/>
      <w:pPr>
        <w:ind w:left="1440" w:hanging="360"/>
      </w:pPr>
      <w:rPr>
        <w:rFonts w:ascii="Poppins" w:eastAsia="Poppins" w:hAnsi="Poppins" w:cs="Poppin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0725ED"/>
    <w:multiLevelType w:val="hybridMultilevel"/>
    <w:tmpl w:val="4E78E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807E11"/>
    <w:multiLevelType w:val="multilevel"/>
    <w:tmpl w:val="30348EEC"/>
    <w:lvl w:ilvl="0">
      <w:start w:val="1"/>
      <w:numFmt w:val="decimal"/>
      <w:lvlText w:val="%1."/>
      <w:lvlJc w:val="left"/>
      <w:pPr>
        <w:ind w:left="360" w:hanging="360"/>
      </w:pPr>
      <w:rPr>
        <w:color w:val="26BFE3"/>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 w15:restartNumberingAfterBreak="0">
    <w:nsid w:val="742A4582"/>
    <w:multiLevelType w:val="hybridMultilevel"/>
    <w:tmpl w:val="F68A8E06"/>
    <w:lvl w:ilvl="0" w:tplc="EEBE7A28">
      <w:start w:val="2023"/>
      <w:numFmt w:val="bullet"/>
      <w:lvlText w:val="-"/>
      <w:lvlJc w:val="left"/>
      <w:pPr>
        <w:ind w:left="720" w:hanging="360"/>
      </w:pPr>
      <w:rPr>
        <w:rFonts w:ascii="Poppins" w:eastAsia="Poppins" w:hAnsi="Poppins" w:cs="Poppins"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 w15:restartNumberingAfterBreak="0">
    <w:nsid w:val="760A35AF"/>
    <w:multiLevelType w:val="hybridMultilevel"/>
    <w:tmpl w:val="5D6E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071905"/>
    <w:multiLevelType w:val="hybridMultilevel"/>
    <w:tmpl w:val="00040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B62947"/>
    <w:multiLevelType w:val="multilevel"/>
    <w:tmpl w:val="66FAEE2A"/>
    <w:lvl w:ilvl="0">
      <w:start w:val="1"/>
      <w:numFmt w:val="decimal"/>
      <w:lvlText w:val="%1."/>
      <w:lvlJc w:val="left"/>
      <w:pPr>
        <w:ind w:left="360" w:hanging="360"/>
      </w:pPr>
      <w:rPr>
        <w:color w:val="26BFE3"/>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1221208521">
    <w:abstractNumId w:val="8"/>
  </w:num>
  <w:num w:numId="2" w16cid:durableId="1466005861">
    <w:abstractNumId w:val="22"/>
  </w:num>
  <w:num w:numId="3" w16cid:durableId="1010832020">
    <w:abstractNumId w:val="9"/>
  </w:num>
  <w:num w:numId="4" w16cid:durableId="969556424">
    <w:abstractNumId w:val="6"/>
  </w:num>
  <w:num w:numId="5" w16cid:durableId="2075273261">
    <w:abstractNumId w:val="17"/>
  </w:num>
  <w:num w:numId="6" w16cid:durableId="1862887654">
    <w:abstractNumId w:val="15"/>
  </w:num>
  <w:num w:numId="7" w16cid:durableId="851728555">
    <w:abstractNumId w:val="26"/>
  </w:num>
  <w:num w:numId="8" w16cid:durableId="1686515752">
    <w:abstractNumId w:val="4"/>
  </w:num>
  <w:num w:numId="9" w16cid:durableId="381486490">
    <w:abstractNumId w:val="2"/>
  </w:num>
  <w:num w:numId="10" w16cid:durableId="327248808">
    <w:abstractNumId w:val="7"/>
  </w:num>
  <w:num w:numId="11" w16cid:durableId="1453094774">
    <w:abstractNumId w:val="1"/>
  </w:num>
  <w:num w:numId="12" w16cid:durableId="1703289741">
    <w:abstractNumId w:val="3"/>
  </w:num>
  <w:num w:numId="13" w16cid:durableId="462843674">
    <w:abstractNumId w:val="14"/>
  </w:num>
  <w:num w:numId="14" w16cid:durableId="1465809530">
    <w:abstractNumId w:val="12"/>
  </w:num>
  <w:num w:numId="15" w16cid:durableId="353774881">
    <w:abstractNumId w:val="23"/>
  </w:num>
  <w:num w:numId="16" w16cid:durableId="1596016710">
    <w:abstractNumId w:val="10"/>
  </w:num>
  <w:num w:numId="17" w16cid:durableId="208885604">
    <w:abstractNumId w:val="13"/>
  </w:num>
  <w:num w:numId="18" w16cid:durableId="786311952">
    <w:abstractNumId w:val="18"/>
  </w:num>
  <w:num w:numId="19" w16cid:durableId="1053774620">
    <w:abstractNumId w:val="11"/>
  </w:num>
  <w:num w:numId="20" w16cid:durableId="223570118">
    <w:abstractNumId w:val="16"/>
  </w:num>
  <w:num w:numId="21" w16cid:durableId="1785226245">
    <w:abstractNumId w:val="20"/>
  </w:num>
  <w:num w:numId="22" w16cid:durableId="394400768">
    <w:abstractNumId w:val="25"/>
  </w:num>
  <w:num w:numId="23" w16cid:durableId="352388792">
    <w:abstractNumId w:val="21"/>
  </w:num>
  <w:num w:numId="24" w16cid:durableId="1428235139">
    <w:abstractNumId w:val="0"/>
  </w:num>
  <w:num w:numId="25" w16cid:durableId="1808736284">
    <w:abstractNumId w:val="5"/>
  </w:num>
  <w:num w:numId="26" w16cid:durableId="1947687664">
    <w:abstractNumId w:val="24"/>
  </w:num>
  <w:num w:numId="27" w16cid:durableId="199648900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959"/>
    <w:rsid w:val="000229A9"/>
    <w:rsid w:val="000372E5"/>
    <w:rsid w:val="00075454"/>
    <w:rsid w:val="000951D5"/>
    <w:rsid w:val="000A0F89"/>
    <w:rsid w:val="000A199A"/>
    <w:rsid w:val="000A3298"/>
    <w:rsid w:val="000B6019"/>
    <w:rsid w:val="000C705B"/>
    <w:rsid w:val="000D030D"/>
    <w:rsid w:val="000F1656"/>
    <w:rsid w:val="0011333F"/>
    <w:rsid w:val="00126D1F"/>
    <w:rsid w:val="00136D6C"/>
    <w:rsid w:val="001467B4"/>
    <w:rsid w:val="00165E85"/>
    <w:rsid w:val="00170208"/>
    <w:rsid w:val="001708CD"/>
    <w:rsid w:val="00181128"/>
    <w:rsid w:val="00183771"/>
    <w:rsid w:val="0018789B"/>
    <w:rsid w:val="001A5A42"/>
    <w:rsid w:val="001A7D2A"/>
    <w:rsid w:val="001C01BB"/>
    <w:rsid w:val="001E49EC"/>
    <w:rsid w:val="001E6FF3"/>
    <w:rsid w:val="001E79F9"/>
    <w:rsid w:val="002021D3"/>
    <w:rsid w:val="0020314A"/>
    <w:rsid w:val="00231724"/>
    <w:rsid w:val="00252BA2"/>
    <w:rsid w:val="00276D67"/>
    <w:rsid w:val="00285F11"/>
    <w:rsid w:val="00286E25"/>
    <w:rsid w:val="002A66F0"/>
    <w:rsid w:val="002B77E5"/>
    <w:rsid w:val="002E7155"/>
    <w:rsid w:val="002F7710"/>
    <w:rsid w:val="00324D53"/>
    <w:rsid w:val="0033095B"/>
    <w:rsid w:val="00336D30"/>
    <w:rsid w:val="003540D4"/>
    <w:rsid w:val="00376B80"/>
    <w:rsid w:val="0038301E"/>
    <w:rsid w:val="00390477"/>
    <w:rsid w:val="00397623"/>
    <w:rsid w:val="003D3945"/>
    <w:rsid w:val="004052AE"/>
    <w:rsid w:val="00405BAB"/>
    <w:rsid w:val="00427091"/>
    <w:rsid w:val="00443268"/>
    <w:rsid w:val="00446F82"/>
    <w:rsid w:val="00452F64"/>
    <w:rsid w:val="00456BCA"/>
    <w:rsid w:val="00464627"/>
    <w:rsid w:val="00466EFA"/>
    <w:rsid w:val="004862FB"/>
    <w:rsid w:val="00487E33"/>
    <w:rsid w:val="004977BC"/>
    <w:rsid w:val="004A7710"/>
    <w:rsid w:val="004D4CE7"/>
    <w:rsid w:val="004F1FE5"/>
    <w:rsid w:val="00507E86"/>
    <w:rsid w:val="00545733"/>
    <w:rsid w:val="005559F5"/>
    <w:rsid w:val="00566ECF"/>
    <w:rsid w:val="00577D4B"/>
    <w:rsid w:val="00582B49"/>
    <w:rsid w:val="005E3528"/>
    <w:rsid w:val="005F4B51"/>
    <w:rsid w:val="00601762"/>
    <w:rsid w:val="00630CA4"/>
    <w:rsid w:val="00631982"/>
    <w:rsid w:val="00641959"/>
    <w:rsid w:val="006C5EE6"/>
    <w:rsid w:val="00704D7D"/>
    <w:rsid w:val="00736188"/>
    <w:rsid w:val="007A01C1"/>
    <w:rsid w:val="007A0BE0"/>
    <w:rsid w:val="007A2580"/>
    <w:rsid w:val="007B3E3B"/>
    <w:rsid w:val="007E0FA3"/>
    <w:rsid w:val="00810C90"/>
    <w:rsid w:val="00874B39"/>
    <w:rsid w:val="008768AF"/>
    <w:rsid w:val="00877934"/>
    <w:rsid w:val="00884CA9"/>
    <w:rsid w:val="00884E7C"/>
    <w:rsid w:val="00903BC7"/>
    <w:rsid w:val="00936849"/>
    <w:rsid w:val="0096116B"/>
    <w:rsid w:val="0096398D"/>
    <w:rsid w:val="009736DC"/>
    <w:rsid w:val="00974890"/>
    <w:rsid w:val="00A333CF"/>
    <w:rsid w:val="00A34EAB"/>
    <w:rsid w:val="00A517D0"/>
    <w:rsid w:val="00A943B6"/>
    <w:rsid w:val="00AA2840"/>
    <w:rsid w:val="00AC377D"/>
    <w:rsid w:val="00AE5B27"/>
    <w:rsid w:val="00B07771"/>
    <w:rsid w:val="00B135B2"/>
    <w:rsid w:val="00B14127"/>
    <w:rsid w:val="00B170A1"/>
    <w:rsid w:val="00B269CA"/>
    <w:rsid w:val="00B26D87"/>
    <w:rsid w:val="00B321F8"/>
    <w:rsid w:val="00B36EA5"/>
    <w:rsid w:val="00B56326"/>
    <w:rsid w:val="00B714DD"/>
    <w:rsid w:val="00B7603A"/>
    <w:rsid w:val="00B8588D"/>
    <w:rsid w:val="00B9166B"/>
    <w:rsid w:val="00BA0B05"/>
    <w:rsid w:val="00BB14B8"/>
    <w:rsid w:val="00BB254A"/>
    <w:rsid w:val="00BB761F"/>
    <w:rsid w:val="00C22BE0"/>
    <w:rsid w:val="00C25CEC"/>
    <w:rsid w:val="00C40C00"/>
    <w:rsid w:val="00C4598D"/>
    <w:rsid w:val="00C62C7F"/>
    <w:rsid w:val="00C679A4"/>
    <w:rsid w:val="00C94482"/>
    <w:rsid w:val="00C94992"/>
    <w:rsid w:val="00CA3E2A"/>
    <w:rsid w:val="00CB7D0A"/>
    <w:rsid w:val="00CC3C2C"/>
    <w:rsid w:val="00CC7F36"/>
    <w:rsid w:val="00CE08EA"/>
    <w:rsid w:val="00CE1101"/>
    <w:rsid w:val="00D2174E"/>
    <w:rsid w:val="00D4403D"/>
    <w:rsid w:val="00D45CFA"/>
    <w:rsid w:val="00D57B96"/>
    <w:rsid w:val="00D73827"/>
    <w:rsid w:val="00D87134"/>
    <w:rsid w:val="00DD2325"/>
    <w:rsid w:val="00DF2A7B"/>
    <w:rsid w:val="00DF4935"/>
    <w:rsid w:val="00E24A17"/>
    <w:rsid w:val="00E33277"/>
    <w:rsid w:val="00E57619"/>
    <w:rsid w:val="00E716CB"/>
    <w:rsid w:val="00E77A01"/>
    <w:rsid w:val="00E84389"/>
    <w:rsid w:val="00E9518B"/>
    <w:rsid w:val="00E95288"/>
    <w:rsid w:val="00EA02FD"/>
    <w:rsid w:val="00EA6A05"/>
    <w:rsid w:val="00EC0AFB"/>
    <w:rsid w:val="00EC38E2"/>
    <w:rsid w:val="00F028BD"/>
    <w:rsid w:val="00F23B78"/>
    <w:rsid w:val="00F24095"/>
    <w:rsid w:val="00F334B2"/>
    <w:rsid w:val="00F3645B"/>
    <w:rsid w:val="00F55E0B"/>
    <w:rsid w:val="00F62EAE"/>
    <w:rsid w:val="00F96839"/>
    <w:rsid w:val="00FD3EE9"/>
    <w:rsid w:val="00FD5D21"/>
    <w:rsid w:val="00FF0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86640"/>
  <w15:docId w15:val="{A975A74F-6B5C-4505-9A0D-CB6A4092D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genda Regular" w:eastAsia="Agenda Regular" w:hAnsi="Agenda Regular" w:cs="Agenda Regular"/>
        <w:color w:val="2C2C2C"/>
        <w:lang w:val="en-GB" w:eastAsia="en-US" w:bidi="ar-SA"/>
      </w:rPr>
    </w:rPrDefault>
    <w:pPrDefault>
      <w:pPr>
        <w:spacing w:line="276" w:lineRule="auto"/>
        <w:ind w:right="84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AEA"/>
  </w:style>
  <w:style w:type="paragraph" w:styleId="Heading1">
    <w:name w:val="heading 1"/>
    <w:basedOn w:val="Normal"/>
    <w:next w:val="Normal"/>
    <w:uiPriority w:val="9"/>
    <w:qFormat/>
    <w:rsid w:val="00A560A1"/>
    <w:pPr>
      <w:spacing w:line="216" w:lineRule="auto"/>
      <w:ind w:right="839"/>
      <w:textAlignment w:val="baseline"/>
      <w:outlineLvl w:val="0"/>
    </w:pPr>
    <w:rPr>
      <w:rFonts w:ascii="Poppins" w:eastAsia="AvenirNext LT Pro Regular" w:hAnsi="Poppins" w:cs="Poppins"/>
      <w:color w:val="052E59"/>
      <w:sz w:val="48"/>
      <w:szCs w:val="48"/>
      <w:lang w:val="en-US"/>
    </w:rPr>
  </w:style>
  <w:style w:type="paragraph" w:styleId="Heading2">
    <w:name w:val="heading 2"/>
    <w:basedOn w:val="Normal"/>
    <w:next w:val="Normal"/>
    <w:uiPriority w:val="9"/>
    <w:unhideWhenUsed/>
    <w:qFormat/>
    <w:rsid w:val="00A560A1"/>
    <w:pPr>
      <w:spacing w:before="360" w:after="120" w:line="312" w:lineRule="auto"/>
      <w:ind w:right="839"/>
      <w:textAlignment w:val="baseline"/>
      <w:outlineLvl w:val="1"/>
    </w:pPr>
    <w:rPr>
      <w:rFonts w:ascii="Poppins" w:eastAsia="AvenirNext LT Pro Regular" w:hAnsi="Poppins" w:cs="Poppins"/>
      <w:color w:val="052E59"/>
      <w:sz w:val="32"/>
      <w:szCs w:val="32"/>
      <w:lang w:val="en-US"/>
    </w:rPr>
  </w:style>
  <w:style w:type="paragraph" w:styleId="Heading3">
    <w:name w:val="heading 3"/>
    <w:basedOn w:val="Heading2"/>
    <w:next w:val="Normal"/>
    <w:uiPriority w:val="9"/>
    <w:semiHidden/>
    <w:unhideWhenUsed/>
    <w:qFormat/>
    <w:rsid w:val="00F8756A"/>
    <w:pPr>
      <w:outlineLvl w:val="2"/>
    </w:pPr>
    <w:rPr>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53AEA"/>
    <w:pPr>
      <w:spacing w:line="240" w:lineRule="auto"/>
      <w:contextualSpacing/>
    </w:pPr>
    <w:rPr>
      <w:rFonts w:ascii="Poppins" w:eastAsiaTheme="majorEastAsia" w:hAnsi="Poppins" w:cstheme="majorBidi"/>
      <w:color w:val="052E59"/>
      <w:spacing w:val="-10"/>
      <w:kern w:val="28"/>
      <w:sz w:val="56"/>
      <w:szCs w:val="56"/>
    </w:rPr>
  </w:style>
  <w:style w:type="paragraph" w:customStyle="1" w:styleId="Bulletedlist">
    <w:name w:val="Bulleted list"/>
    <w:basedOn w:val="Normal"/>
    <w:link w:val="BulletedlistChar"/>
    <w:qFormat/>
    <w:rsid w:val="00617612"/>
    <w:pPr>
      <w:numPr>
        <w:numId w:val="11"/>
      </w:numPr>
      <w:spacing w:after="240" w:line="312" w:lineRule="auto"/>
      <w:ind w:right="0"/>
      <w:contextualSpacing/>
    </w:pPr>
    <w:rPr>
      <w:rFonts w:ascii="Poppins" w:hAnsi="Poppins" w:cs="Poppins"/>
      <w:color w:val="707070"/>
    </w:rPr>
  </w:style>
  <w:style w:type="paragraph" w:customStyle="1" w:styleId="Numberdlist">
    <w:name w:val="Numberd list"/>
    <w:basedOn w:val="Normal"/>
    <w:link w:val="NumberdlistChar"/>
    <w:qFormat/>
    <w:rsid w:val="00617612"/>
    <w:pPr>
      <w:tabs>
        <w:tab w:val="num" w:pos="720"/>
      </w:tabs>
      <w:spacing w:line="312" w:lineRule="auto"/>
      <w:ind w:left="720" w:right="0" w:hanging="720"/>
    </w:pPr>
    <w:rPr>
      <w:rFonts w:ascii="Poppins" w:hAnsi="Poppins" w:cs="Poppins"/>
      <w:color w:val="707070"/>
    </w:rPr>
  </w:style>
  <w:style w:type="paragraph" w:styleId="Header">
    <w:name w:val="header"/>
    <w:basedOn w:val="Normal"/>
    <w:link w:val="HeaderChar"/>
    <w:uiPriority w:val="99"/>
    <w:unhideWhenUsed/>
    <w:rsid w:val="001B5691"/>
    <w:pPr>
      <w:tabs>
        <w:tab w:val="center" w:pos="4513"/>
        <w:tab w:val="right" w:pos="9026"/>
      </w:tabs>
      <w:spacing w:line="240" w:lineRule="auto"/>
    </w:pPr>
  </w:style>
  <w:style w:type="character" w:customStyle="1" w:styleId="HeaderChar">
    <w:name w:val="Header Char"/>
    <w:basedOn w:val="DefaultParagraphFont"/>
    <w:link w:val="Header"/>
    <w:uiPriority w:val="99"/>
    <w:rsid w:val="001B5691"/>
    <w:rPr>
      <w:rFonts w:ascii="Agenda Regular" w:hAnsi="Agenda Regular"/>
      <w:b w:val="0"/>
      <w:i w:val="0"/>
      <w:color w:val="052E59"/>
    </w:rPr>
  </w:style>
  <w:style w:type="paragraph" w:styleId="Footer">
    <w:name w:val="footer"/>
    <w:basedOn w:val="Normal"/>
    <w:link w:val="FooterChar"/>
    <w:uiPriority w:val="99"/>
    <w:unhideWhenUsed/>
    <w:rsid w:val="001B5691"/>
    <w:pPr>
      <w:tabs>
        <w:tab w:val="center" w:pos="4513"/>
        <w:tab w:val="right" w:pos="9026"/>
      </w:tabs>
      <w:spacing w:line="240" w:lineRule="auto"/>
    </w:pPr>
  </w:style>
  <w:style w:type="character" w:customStyle="1" w:styleId="FooterChar">
    <w:name w:val="Footer Char"/>
    <w:basedOn w:val="DefaultParagraphFont"/>
    <w:link w:val="Footer"/>
    <w:uiPriority w:val="99"/>
    <w:rsid w:val="001B5691"/>
    <w:rPr>
      <w:rFonts w:ascii="Agenda Regular" w:hAnsi="Agenda Regular"/>
      <w:b w:val="0"/>
      <w:i w:val="0"/>
      <w:color w:val="052E59"/>
    </w:rPr>
  </w:style>
  <w:style w:type="paragraph" w:styleId="NoSpacing">
    <w:name w:val="No Spacing"/>
    <w:link w:val="NoSpacingChar"/>
    <w:uiPriority w:val="1"/>
    <w:qFormat/>
    <w:rsid w:val="00B0765D"/>
    <w:pPr>
      <w:spacing w:line="240" w:lineRule="auto"/>
    </w:pPr>
    <w:rPr>
      <w:rFonts w:ascii="AvenirNext LT Pro Regular" w:hAnsi="AvenirNext LT Pro Regular"/>
    </w:rPr>
  </w:style>
  <w:style w:type="paragraph" w:styleId="ListParagraph">
    <w:name w:val="List Paragraph"/>
    <w:basedOn w:val="Normal"/>
    <w:uiPriority w:val="34"/>
    <w:rsid w:val="006B3D25"/>
    <w:pPr>
      <w:ind w:left="720"/>
      <w:contextualSpacing/>
    </w:pPr>
  </w:style>
  <w:style w:type="character" w:customStyle="1" w:styleId="BulletedlistChar">
    <w:name w:val="Bulleted list Char"/>
    <w:basedOn w:val="GHBodyChar"/>
    <w:link w:val="Bulletedlist"/>
    <w:rsid w:val="00617612"/>
    <w:rPr>
      <w:rFonts w:ascii="Poppins" w:hAnsi="Poppins" w:cs="Poppins"/>
      <w:color w:val="707070"/>
    </w:rPr>
  </w:style>
  <w:style w:type="paragraph" w:styleId="Quote">
    <w:name w:val="Quote"/>
    <w:basedOn w:val="GHBody"/>
    <w:next w:val="Normal"/>
    <w:link w:val="QuoteChar"/>
    <w:uiPriority w:val="29"/>
    <w:qFormat/>
    <w:rsid w:val="000C582D"/>
    <w:pPr>
      <w:spacing w:before="480"/>
      <w:ind w:left="340"/>
    </w:pPr>
    <w:rPr>
      <w:color w:val="82BD5E"/>
      <w:sz w:val="28"/>
      <w:szCs w:val="28"/>
    </w:rPr>
  </w:style>
  <w:style w:type="paragraph" w:styleId="NormalWeb">
    <w:name w:val="Normal (Web)"/>
    <w:basedOn w:val="Normal"/>
    <w:uiPriority w:val="99"/>
    <w:semiHidden/>
    <w:unhideWhenUsed/>
    <w:rsid w:val="009C0DCA"/>
    <w:pPr>
      <w:spacing w:before="100" w:beforeAutospacing="1" w:after="100" w:afterAutospacing="1" w:line="240" w:lineRule="auto"/>
      <w:ind w:right="0"/>
    </w:pPr>
    <w:rPr>
      <w:rFonts w:ascii="Times New Roman" w:eastAsia="Times New Roman" w:hAnsi="Times New Roman" w:cs="Times New Roman"/>
      <w:color w:val="auto"/>
      <w:sz w:val="24"/>
      <w:szCs w:val="24"/>
    </w:rPr>
  </w:style>
  <w:style w:type="character" w:customStyle="1" w:styleId="NumberdlistChar">
    <w:name w:val="Numberd list Char"/>
    <w:basedOn w:val="BulletedlistChar"/>
    <w:link w:val="Numberdlist"/>
    <w:rsid w:val="00617612"/>
    <w:rPr>
      <w:rFonts w:ascii="Poppins" w:hAnsi="Poppins" w:cs="Poppins"/>
      <w:color w:val="707070"/>
    </w:rPr>
  </w:style>
  <w:style w:type="character" w:customStyle="1" w:styleId="QuoteChar">
    <w:name w:val="Quote Char"/>
    <w:basedOn w:val="DefaultParagraphFont"/>
    <w:link w:val="Quote"/>
    <w:uiPriority w:val="29"/>
    <w:rsid w:val="000C582D"/>
    <w:rPr>
      <w:rFonts w:ascii="Poppins" w:hAnsi="Poppins" w:cs="Poppins"/>
      <w:color w:val="82BD5E"/>
      <w:sz w:val="28"/>
      <w:szCs w:val="28"/>
    </w:rPr>
  </w:style>
  <w:style w:type="paragraph" w:customStyle="1" w:styleId="QuoteAuthor">
    <w:name w:val="Quote Author"/>
    <w:basedOn w:val="Normal"/>
    <w:link w:val="QuoteAuthorChar"/>
    <w:qFormat/>
    <w:rsid w:val="00153AEA"/>
    <w:pPr>
      <w:spacing w:after="360" w:line="300" w:lineRule="auto"/>
      <w:ind w:left="340" w:right="839"/>
      <w:contextualSpacing/>
      <w:jc w:val="right"/>
    </w:pPr>
    <w:rPr>
      <w:rFonts w:ascii="Poppins SemiBold" w:hAnsi="Poppins SemiBold" w:cs="Poppins SemiBold"/>
      <w:color w:val="052E59"/>
    </w:rPr>
  </w:style>
  <w:style w:type="character" w:styleId="Hyperlink">
    <w:name w:val="Hyperlink"/>
    <w:basedOn w:val="DefaultParagraphFont"/>
    <w:uiPriority w:val="99"/>
    <w:unhideWhenUsed/>
    <w:rsid w:val="00153AEA"/>
    <w:rPr>
      <w:rFonts w:ascii="Agenda Regular" w:hAnsi="Agenda Regular"/>
      <w:b w:val="0"/>
      <w:i w:val="0"/>
      <w:color w:val="26BFE3"/>
      <w:u w:val="single"/>
    </w:rPr>
  </w:style>
  <w:style w:type="paragraph" w:customStyle="1" w:styleId="GHBody">
    <w:name w:val="GH Body"/>
    <w:basedOn w:val="Normal"/>
    <w:link w:val="GHBodyChar"/>
    <w:qFormat/>
    <w:rsid w:val="00617612"/>
    <w:pPr>
      <w:spacing w:after="120" w:line="240" w:lineRule="auto"/>
      <w:ind w:right="839"/>
    </w:pPr>
    <w:rPr>
      <w:rFonts w:ascii="Poppins" w:hAnsi="Poppins" w:cs="Poppins"/>
      <w:color w:val="5F6368"/>
      <w:shd w:val="clear" w:color="auto" w:fill="FFFFFF"/>
    </w:rPr>
  </w:style>
  <w:style w:type="paragraph" w:customStyle="1" w:styleId="GHtexthighlight">
    <w:name w:val="GH text highlight"/>
    <w:basedOn w:val="GHBody"/>
    <w:link w:val="GHtexthighlightChar"/>
    <w:qFormat/>
    <w:rsid w:val="00153AEA"/>
    <w:rPr>
      <w:b/>
      <w:color w:val="26BFE3"/>
    </w:rPr>
  </w:style>
  <w:style w:type="character" w:customStyle="1" w:styleId="GHBodyChar">
    <w:name w:val="GH Body Char"/>
    <w:basedOn w:val="DefaultParagraphFont"/>
    <w:link w:val="GHBody"/>
    <w:rsid w:val="00617612"/>
    <w:rPr>
      <w:rFonts w:ascii="Poppins" w:hAnsi="Poppins" w:cs="Poppins"/>
      <w:color w:val="5F6368"/>
    </w:rPr>
  </w:style>
  <w:style w:type="character" w:customStyle="1" w:styleId="GHtexthighlightChar">
    <w:name w:val="GH text highlight Char"/>
    <w:basedOn w:val="GHBodyChar"/>
    <w:link w:val="GHtexthighlight"/>
    <w:rsid w:val="00153AEA"/>
    <w:rPr>
      <w:rFonts w:ascii="Agenda Regular" w:hAnsi="Agenda Regular" w:cs="Poppins"/>
      <w:b/>
      <w:i w:val="0"/>
      <w:color w:val="26BFE3"/>
      <w:sz w:val="22"/>
      <w:szCs w:val="22"/>
    </w:rPr>
  </w:style>
  <w:style w:type="paragraph" w:customStyle="1" w:styleId="Calloutblock">
    <w:name w:val="Call out block"/>
    <w:basedOn w:val="GHBody"/>
    <w:link w:val="CalloutblockChar"/>
    <w:rsid w:val="00434B6B"/>
    <w:pPr>
      <w:shd w:val="clear" w:color="auto" w:fill="052E59"/>
      <w:spacing w:before="360" w:after="360"/>
      <w:ind w:right="340"/>
    </w:pPr>
    <w:rPr>
      <w:color w:val="FFFFFF" w:themeColor="background1"/>
    </w:rPr>
  </w:style>
  <w:style w:type="character" w:customStyle="1" w:styleId="QuoteAuthorChar">
    <w:name w:val="Quote Author Char"/>
    <w:basedOn w:val="DefaultParagraphFont"/>
    <w:link w:val="QuoteAuthor"/>
    <w:rsid w:val="00153AEA"/>
    <w:rPr>
      <w:rFonts w:ascii="Poppins SemiBold" w:hAnsi="Poppins SemiBold" w:cs="Poppins SemiBold"/>
      <w:b w:val="0"/>
      <w:i w:val="0"/>
      <w:color w:val="052E59"/>
    </w:rPr>
  </w:style>
  <w:style w:type="character" w:customStyle="1" w:styleId="NoSpacingChar">
    <w:name w:val="No Spacing Char"/>
    <w:basedOn w:val="DefaultParagraphFont"/>
    <w:link w:val="NoSpacing"/>
    <w:uiPriority w:val="1"/>
    <w:rsid w:val="00A64F48"/>
    <w:rPr>
      <w:rFonts w:ascii="AvenirNext LT Pro Regular" w:hAnsi="AvenirNext LT Pro Regular"/>
      <w:b w:val="0"/>
      <w:i w:val="0"/>
      <w:color w:val="052E59"/>
    </w:rPr>
  </w:style>
  <w:style w:type="character" w:customStyle="1" w:styleId="CalloutblockChar">
    <w:name w:val="Call out block Char"/>
    <w:basedOn w:val="GHBodyChar"/>
    <w:link w:val="Calloutblock"/>
    <w:rsid w:val="00434B6B"/>
    <w:rPr>
      <w:rFonts w:ascii="Agenda Regular" w:hAnsi="Agenda Regular" w:cs="Poppins"/>
      <w:b w:val="0"/>
      <w:i w:val="0"/>
      <w:color w:val="FFFFFF" w:themeColor="background1"/>
      <w:sz w:val="22"/>
      <w:szCs w:val="22"/>
      <w:shd w:val="clear" w:color="auto" w:fill="052E59"/>
    </w:rPr>
  </w:style>
  <w:style w:type="paragraph" w:customStyle="1" w:styleId="Covertitle">
    <w:name w:val="Cover title"/>
    <w:basedOn w:val="Normal"/>
    <w:link w:val="CovertitleChar"/>
    <w:qFormat/>
    <w:rsid w:val="00153AEA"/>
    <w:pPr>
      <w:spacing w:line="240" w:lineRule="auto"/>
      <w:ind w:right="0"/>
      <w:jc w:val="center"/>
    </w:pPr>
    <w:rPr>
      <w:rFonts w:ascii="Poppins" w:hAnsi="Poppins"/>
      <w:color w:val="052E59"/>
      <w:sz w:val="56"/>
      <w:szCs w:val="56"/>
    </w:rPr>
  </w:style>
  <w:style w:type="paragraph" w:customStyle="1" w:styleId="Coversubtitle">
    <w:name w:val="Cover subtitle"/>
    <w:basedOn w:val="Covertitle"/>
    <w:link w:val="CoversubtitleChar"/>
    <w:qFormat/>
    <w:rsid w:val="00153AEA"/>
    <w:pPr>
      <w:spacing w:before="360" w:after="360"/>
    </w:pPr>
    <w:rPr>
      <w:sz w:val="40"/>
    </w:rPr>
  </w:style>
  <w:style w:type="character" w:customStyle="1" w:styleId="CovertitleChar">
    <w:name w:val="Cover title Char"/>
    <w:basedOn w:val="DefaultParagraphFont"/>
    <w:link w:val="Covertitle"/>
    <w:rsid w:val="00153AEA"/>
    <w:rPr>
      <w:rFonts w:ascii="Poppins" w:hAnsi="Poppins"/>
      <w:b w:val="0"/>
      <w:i w:val="0"/>
      <w:color w:val="052E59"/>
      <w:sz w:val="56"/>
      <w:szCs w:val="56"/>
    </w:rPr>
  </w:style>
  <w:style w:type="paragraph" w:customStyle="1" w:styleId="Coverdate">
    <w:name w:val="Cover date"/>
    <w:basedOn w:val="Coversubtitle"/>
    <w:link w:val="CoverdateChar"/>
    <w:qFormat/>
    <w:rsid w:val="00153AEA"/>
    <w:rPr>
      <w:sz w:val="28"/>
    </w:rPr>
  </w:style>
  <w:style w:type="character" w:customStyle="1" w:styleId="CoversubtitleChar">
    <w:name w:val="Cover subtitle Char"/>
    <w:basedOn w:val="CovertitleChar"/>
    <w:link w:val="Coversubtitle"/>
    <w:rsid w:val="00153AEA"/>
    <w:rPr>
      <w:rFonts w:ascii="Poppins" w:hAnsi="Poppins"/>
      <w:b w:val="0"/>
      <w:i w:val="0"/>
      <w:color w:val="052E59"/>
      <w:sz w:val="40"/>
      <w:szCs w:val="56"/>
    </w:rPr>
  </w:style>
  <w:style w:type="paragraph" w:customStyle="1" w:styleId="Links">
    <w:name w:val="Links"/>
    <w:basedOn w:val="GHBody"/>
    <w:link w:val="LinksChar"/>
    <w:qFormat/>
    <w:rsid w:val="00153AEA"/>
    <w:rPr>
      <w:b/>
      <w:color w:val="26BFE3"/>
      <w:u w:val="single"/>
    </w:rPr>
  </w:style>
  <w:style w:type="character" w:customStyle="1" w:styleId="CoverdateChar">
    <w:name w:val="Cover date Char"/>
    <w:basedOn w:val="CoversubtitleChar"/>
    <w:link w:val="Coverdate"/>
    <w:rsid w:val="00153AEA"/>
    <w:rPr>
      <w:rFonts w:ascii="Poppins" w:hAnsi="Poppins"/>
      <w:b w:val="0"/>
      <w:i w:val="0"/>
      <w:color w:val="052E59"/>
      <w:sz w:val="28"/>
      <w:szCs w:val="56"/>
    </w:rPr>
  </w:style>
  <w:style w:type="character" w:customStyle="1" w:styleId="LinksChar">
    <w:name w:val="Links Char"/>
    <w:basedOn w:val="GHBodyChar"/>
    <w:link w:val="Links"/>
    <w:rsid w:val="00153AEA"/>
    <w:rPr>
      <w:rFonts w:ascii="Agenda Regular" w:hAnsi="Agenda Regular" w:cs="Poppins"/>
      <w:b/>
      <w:i w:val="0"/>
      <w:color w:val="26BFE3"/>
      <w:sz w:val="22"/>
      <w:szCs w:val="22"/>
      <w:u w:val="single"/>
    </w:rPr>
  </w:style>
  <w:style w:type="character" w:styleId="FollowedHyperlink">
    <w:name w:val="FollowedHyperlink"/>
    <w:basedOn w:val="DefaultParagraphFont"/>
    <w:uiPriority w:val="99"/>
    <w:semiHidden/>
    <w:unhideWhenUsed/>
    <w:rsid w:val="00C11D4E"/>
    <w:rPr>
      <w:rFonts w:ascii="Agenda Regular" w:hAnsi="Agenda Regular"/>
      <w:b w:val="0"/>
      <w:i w:val="0"/>
      <w:color w:val="106E61" w:themeColor="followedHyperlink"/>
      <w:u w:val="single"/>
    </w:rPr>
  </w:style>
  <w:style w:type="character" w:styleId="Emphasis">
    <w:name w:val="Emphasis"/>
    <w:basedOn w:val="DefaultParagraphFont"/>
    <w:uiPriority w:val="20"/>
    <w:qFormat/>
    <w:rsid w:val="00D23FDE"/>
    <w:rPr>
      <w:rFonts w:ascii="Agenda Regular" w:hAnsi="Agenda Regular"/>
      <w:b w:val="0"/>
      <w:i/>
      <w:iCs/>
      <w:color w:val="052E59"/>
    </w:rPr>
  </w:style>
  <w:style w:type="numbering" w:customStyle="1" w:styleId="CurrentList1">
    <w:name w:val="Current List1"/>
    <w:uiPriority w:val="99"/>
    <w:rsid w:val="00D23FDE"/>
  </w:style>
  <w:style w:type="character" w:styleId="BookTitle">
    <w:name w:val="Book Title"/>
    <w:basedOn w:val="DefaultParagraphFont"/>
    <w:uiPriority w:val="33"/>
    <w:rsid w:val="00153AEA"/>
    <w:rPr>
      <w:rFonts w:ascii="Agenda Regular" w:hAnsi="Agenda Regular"/>
      <w:b/>
      <w:bCs/>
      <w:i/>
      <w:iCs/>
      <w:color w:val="052E59"/>
      <w:spacing w:val="5"/>
    </w:rPr>
  </w:style>
  <w:style w:type="character" w:styleId="IntenseReference">
    <w:name w:val="Intense Reference"/>
    <w:basedOn w:val="DefaultParagraphFont"/>
    <w:uiPriority w:val="32"/>
    <w:rsid w:val="00153AEA"/>
    <w:rPr>
      <w:rFonts w:ascii="Agenda Regular" w:hAnsi="Agenda Regular"/>
      <w:b/>
      <w:bCs/>
      <w:i w:val="0"/>
      <w:smallCaps/>
      <w:color w:val="26BFE3"/>
      <w:spacing w:val="5"/>
    </w:rPr>
  </w:style>
  <w:style w:type="character" w:styleId="SubtleReference">
    <w:name w:val="Subtle Reference"/>
    <w:basedOn w:val="DefaultParagraphFont"/>
    <w:uiPriority w:val="31"/>
    <w:rsid w:val="00153AEA"/>
    <w:rPr>
      <w:rFonts w:ascii="Agenda Regular" w:hAnsi="Agenda Regular"/>
      <w:b w:val="0"/>
      <w:i w:val="0"/>
      <w:smallCaps/>
      <w:color w:val="747774" w:themeColor="text1" w:themeTint="A5"/>
    </w:rPr>
  </w:style>
  <w:style w:type="paragraph" w:styleId="IntenseQuote">
    <w:name w:val="Intense Quote"/>
    <w:basedOn w:val="Normal"/>
    <w:next w:val="Normal"/>
    <w:link w:val="IntenseQuoteChar"/>
    <w:uiPriority w:val="30"/>
    <w:rsid w:val="00153AEA"/>
    <w:pPr>
      <w:pBdr>
        <w:top w:val="single" w:sz="4" w:space="10" w:color="17CE71" w:themeColor="accent1"/>
        <w:bottom w:val="single" w:sz="4" w:space="10" w:color="17CE71" w:themeColor="accent1"/>
      </w:pBdr>
      <w:spacing w:before="360" w:after="360"/>
      <w:ind w:left="864" w:right="864"/>
      <w:jc w:val="center"/>
    </w:pPr>
    <w:rPr>
      <w:i/>
      <w:iCs/>
      <w:color w:val="26BFE3"/>
    </w:rPr>
  </w:style>
  <w:style w:type="character" w:customStyle="1" w:styleId="IntenseQuoteChar">
    <w:name w:val="Intense Quote Char"/>
    <w:basedOn w:val="DefaultParagraphFont"/>
    <w:link w:val="IntenseQuote"/>
    <w:uiPriority w:val="30"/>
    <w:rsid w:val="00153AEA"/>
    <w:rPr>
      <w:rFonts w:ascii="Agenda Regular" w:hAnsi="Agenda Regular"/>
      <w:b w:val="0"/>
      <w:i/>
      <w:iCs/>
      <w:color w:val="26BFE3"/>
    </w:rPr>
  </w:style>
  <w:style w:type="paragraph" w:styleId="Subtitle">
    <w:name w:val="Subtitle"/>
    <w:basedOn w:val="Normal"/>
    <w:next w:val="Normal"/>
    <w:link w:val="SubtitleChar"/>
    <w:uiPriority w:val="11"/>
    <w:qFormat/>
    <w:pPr>
      <w:spacing w:after="160"/>
    </w:pPr>
    <w:rPr>
      <w:color w:val="707070"/>
      <w:sz w:val="22"/>
      <w:szCs w:val="22"/>
    </w:rPr>
  </w:style>
  <w:style w:type="character" w:customStyle="1" w:styleId="SubtitleChar">
    <w:name w:val="Subtitle Char"/>
    <w:basedOn w:val="DefaultParagraphFont"/>
    <w:link w:val="Subtitle"/>
    <w:uiPriority w:val="11"/>
    <w:rsid w:val="00153AEA"/>
    <w:rPr>
      <w:rFonts w:ascii="Agenda Regular" w:eastAsiaTheme="minorEastAsia" w:hAnsi="Agenda Regular" w:cstheme="minorBidi"/>
      <w:b w:val="0"/>
      <w:i w:val="0"/>
      <w:color w:val="707070"/>
      <w:spacing w:val="15"/>
      <w:sz w:val="22"/>
      <w:szCs w:val="22"/>
    </w:rPr>
  </w:style>
  <w:style w:type="character" w:styleId="IntenseEmphasis">
    <w:name w:val="Intense Emphasis"/>
    <w:basedOn w:val="DefaultParagraphFont"/>
    <w:uiPriority w:val="21"/>
    <w:rsid w:val="00153AEA"/>
    <w:rPr>
      <w:rFonts w:ascii="Agenda Regular" w:hAnsi="Agenda Regular"/>
      <w:b w:val="0"/>
      <w:i/>
      <w:iCs/>
      <w:color w:val="26BFE3"/>
    </w:rPr>
  </w:style>
  <w:style w:type="character" w:customStyle="1" w:styleId="TitleChar">
    <w:name w:val="Title Char"/>
    <w:basedOn w:val="DefaultParagraphFont"/>
    <w:link w:val="Title"/>
    <w:uiPriority w:val="10"/>
    <w:rsid w:val="00153AEA"/>
    <w:rPr>
      <w:rFonts w:ascii="Poppins" w:eastAsiaTheme="majorEastAsia" w:hAnsi="Poppins" w:cstheme="majorBidi"/>
      <w:b w:val="0"/>
      <w:i w:val="0"/>
      <w:color w:val="052E59"/>
      <w:spacing w:val="-10"/>
      <w:kern w:val="28"/>
      <w:sz w:val="56"/>
      <w:szCs w:val="56"/>
    </w:rPr>
  </w:style>
  <w:style w:type="numbering" w:customStyle="1" w:styleId="CurrentList2">
    <w:name w:val="Current List2"/>
    <w:uiPriority w:val="99"/>
    <w:rsid w:val="00852724"/>
  </w:style>
  <w:style w:type="paragraph" w:customStyle="1" w:styleId="DocumentHeading">
    <w:name w:val="Document Heading"/>
    <w:basedOn w:val="Heading2"/>
    <w:rsid w:val="005556C0"/>
    <w:pPr>
      <w:spacing w:after="360"/>
    </w:pPr>
    <w:rPr>
      <w:rFonts w:ascii="Poppins SemiBold" w:hAnsi="Poppins SemiBold" w:cs="Poppins SemiBold"/>
      <w:b/>
      <w:bCs/>
      <w:sz w:val="28"/>
    </w:rPr>
  </w:style>
  <w:style w:type="paragraph" w:customStyle="1" w:styleId="DocumentTitle">
    <w:name w:val="Document Title"/>
    <w:basedOn w:val="Heading1"/>
    <w:rsid w:val="005556C0"/>
    <w:rPr>
      <w:sz w:val="96"/>
      <w:szCs w:val="96"/>
    </w:rPr>
  </w:style>
  <w:style w:type="character" w:styleId="UnresolvedMention">
    <w:name w:val="Unresolved Mention"/>
    <w:basedOn w:val="DefaultParagraphFont"/>
    <w:uiPriority w:val="99"/>
    <w:semiHidden/>
    <w:unhideWhenUsed/>
    <w:rsid w:val="007E7B1E"/>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urbantransitionsmission.org/"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rbantransitionsmission.org/wp-content/uploads/2023/05/Frequently-Asked-Question-FAQ.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utm@globalcovenantofmayors.org" TargetMode="External"/><Relationship Id="rId4" Type="http://schemas.openxmlformats.org/officeDocument/2006/relationships/settings" Target="settings.xml"/><Relationship Id="rId9" Type="http://schemas.openxmlformats.org/officeDocument/2006/relationships/hyperlink" Target="https://urbantransitionsmission.org/11-utm-cities-pilot-ugih/"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GH Colour Palette">
      <a:dk1>
        <a:srgbClr val="2B2C2B"/>
      </a:dk1>
      <a:lt1>
        <a:srgbClr val="FFFFFF"/>
      </a:lt1>
      <a:dk2>
        <a:srgbClr val="01342F"/>
      </a:dk2>
      <a:lt2>
        <a:srgbClr val="106E61"/>
      </a:lt2>
      <a:accent1>
        <a:srgbClr val="17CE71"/>
      </a:accent1>
      <a:accent2>
        <a:srgbClr val="FFB138"/>
      </a:accent2>
      <a:accent3>
        <a:srgbClr val="FE4B0B"/>
      </a:accent3>
      <a:accent4>
        <a:srgbClr val="2B73FD"/>
      </a:accent4>
      <a:accent5>
        <a:srgbClr val="FFFFFF"/>
      </a:accent5>
      <a:accent6>
        <a:srgbClr val="FFFFFF"/>
      </a:accent6>
      <a:hlink>
        <a:srgbClr val="17CE71"/>
      </a:hlink>
      <a:folHlink>
        <a:srgbClr val="106E6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B1J2Kc+lSMEskZuHmyCBGpirpg==">AMUW2mWMXmEjWkkgMOQMsJI5WxI5kXhts8fhBFb0eBjaCkZtGyoEwu8Wax3JDo+evQPHd6IY0sgnMb+oYMvb3eN3dtt2T2H8ReqENqyqs5aq5c46zFkqIgs2iTcmSKGlg1iOuAnNc2h1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2044</Words>
  <Characters>11652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Jay Bigford</dc:creator>
  <cp:lastModifiedBy>Giorgia Rambelli</cp:lastModifiedBy>
  <cp:revision>3</cp:revision>
  <dcterms:created xsi:type="dcterms:W3CDTF">2023-06-11T14:02:00Z</dcterms:created>
  <dcterms:modified xsi:type="dcterms:W3CDTF">2023-06-16T10:47:00Z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0x010100B72974D0A601F048A7AE6CF1636643FD</vt:lpwstr>
  </property>
</Properties>
</file>